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96" w:type="dxa"/>
        <w:tblLayout w:type="fixed"/>
        <w:tblCellMar>
          <w:left w:w="30" w:type="dxa"/>
          <w:right w:w="0" w:type="dxa"/>
        </w:tblCellMar>
        <w:tblLook w:val="00A0" w:firstRow="1" w:lastRow="0" w:firstColumn="1" w:lastColumn="0" w:noHBand="0" w:noVBand="0"/>
      </w:tblPr>
      <w:tblGrid>
        <w:gridCol w:w="411"/>
        <w:gridCol w:w="2919"/>
        <w:gridCol w:w="498"/>
        <w:gridCol w:w="2145"/>
        <w:gridCol w:w="1347"/>
        <w:gridCol w:w="1237"/>
        <w:gridCol w:w="635"/>
        <w:gridCol w:w="523"/>
        <w:gridCol w:w="209"/>
      </w:tblGrid>
      <w:tr w:rsidR="00025AA6" w:rsidRPr="00DB0518" w:rsidTr="009341B9">
        <w:trPr>
          <w:gridBefore w:val="1"/>
          <w:gridAfter w:val="1"/>
          <w:wBefore w:w="411" w:type="dxa"/>
          <w:wAfter w:w="209" w:type="dxa"/>
          <w:hidden/>
        </w:trPr>
        <w:tc>
          <w:tcPr>
            <w:tcW w:w="2919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9924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9341B9" w:rsidRDefault="009341B9" w:rsidP="009341B9">
            <w:pPr>
              <w:pStyle w:val="Default"/>
              <w:jc w:val="center"/>
              <w:rPr>
                <w:b/>
                <w:bCs/>
              </w:rPr>
            </w:pPr>
            <w:r w:rsidRPr="009341B9">
              <w:rPr>
                <w:b/>
                <w:bCs/>
              </w:rPr>
              <w:t>Подпрограмма</w:t>
            </w:r>
          </w:p>
          <w:p w:rsidR="009341B9" w:rsidRPr="0040625E" w:rsidRDefault="009341B9" w:rsidP="00B74B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1B9">
              <w:rPr>
                <w:rFonts w:ascii="Times New Roman" w:hAnsi="Times New Roman"/>
                <w:b/>
                <w:sz w:val="24"/>
                <w:szCs w:val="24"/>
              </w:rPr>
              <w:t>«Развитие общего образования» в Приютненском районном муниципальном образов</w:t>
            </w:r>
            <w:r w:rsidR="00B74B6D">
              <w:rPr>
                <w:rFonts w:ascii="Times New Roman" w:hAnsi="Times New Roman"/>
                <w:b/>
                <w:sz w:val="24"/>
                <w:szCs w:val="24"/>
              </w:rPr>
              <w:t>ании Республики Калмыкия на 2019</w:t>
            </w:r>
            <w:r w:rsidRPr="009341B9">
              <w:rPr>
                <w:rFonts w:ascii="Times New Roman" w:hAnsi="Times New Roman"/>
                <w:b/>
                <w:sz w:val="24"/>
                <w:szCs w:val="24"/>
              </w:rPr>
              <w:t>- 20</w:t>
            </w:r>
            <w:r w:rsidR="00B74B6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9341B9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B4A5A" w:rsidRDefault="009341B9" w:rsidP="009341B9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40625E" w:rsidRDefault="009341B9" w:rsidP="00B74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40625E">
              <w:rPr>
                <w:rFonts w:ascii="Times New Roman" w:hAnsi="Times New Roman"/>
                <w:sz w:val="24"/>
                <w:szCs w:val="24"/>
              </w:rPr>
              <w:t xml:space="preserve">«Развитие общего образования» в Приютненском районном муниципальном образовании Республики Калмыкия на </w:t>
            </w:r>
            <w:r w:rsidR="00B74B6D">
              <w:rPr>
                <w:rFonts w:ascii="Times New Roman" w:hAnsi="Times New Roman"/>
                <w:sz w:val="24"/>
                <w:szCs w:val="24"/>
              </w:rPr>
              <w:t>2019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>- 20</w:t>
            </w:r>
            <w:r w:rsidR="00B74B6D">
              <w:rPr>
                <w:rFonts w:ascii="Times New Roman" w:hAnsi="Times New Roman"/>
                <w:sz w:val="24"/>
                <w:szCs w:val="24"/>
              </w:rPr>
              <w:t>24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25E">
              <w:rPr>
                <w:rFonts w:ascii="Times New Roman" w:hAnsi="Times New Roman"/>
                <w:sz w:val="24"/>
                <w:szCs w:val="24"/>
              </w:rPr>
              <w:t>годы</w:t>
            </w:r>
            <w:r w:rsidRPr="004062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0625E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B4A5A" w:rsidRDefault="009341B9" w:rsidP="009341B9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924DF3" w:rsidRDefault="009341B9" w:rsidP="009341B9">
            <w:pPr>
              <w:pStyle w:val="Default"/>
              <w:jc w:val="both"/>
            </w:pPr>
            <w:r w:rsidRPr="00924DF3">
              <w:t>М</w:t>
            </w:r>
            <w:r w:rsidR="00B74B6D">
              <w:t>К</w:t>
            </w:r>
            <w:r w:rsidRPr="00924DF3">
              <w:t>У «Приютненский отдел образования» ПРМО РК</w:t>
            </w: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B4A5A" w:rsidRDefault="009341B9" w:rsidP="009341B9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  <w:r w:rsidRPr="00FB4A5A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0F09E7" w:rsidRDefault="009341B9" w:rsidP="009341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9E7">
              <w:rPr>
                <w:rFonts w:ascii="Times New Roman" w:hAnsi="Times New Roman"/>
              </w:rPr>
              <w:t>Отсутствуют</w:t>
            </w: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8C5997" w:rsidRDefault="009341B9" w:rsidP="009341B9">
            <w:pPr>
              <w:spacing w:after="0" w:line="240" w:lineRule="auto"/>
              <w:ind w:right="-142"/>
              <w:rPr>
                <w:rFonts w:ascii="Times New Roman" w:hAnsi="Times New Roman"/>
                <w:sz w:val="24"/>
                <w:szCs w:val="24"/>
              </w:rPr>
            </w:pPr>
            <w:r w:rsidRPr="008C5997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 целевые инструменты программы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B4A5A" w:rsidRDefault="009341B9" w:rsidP="009341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B4A5A" w:rsidRDefault="009341B9" w:rsidP="009341B9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40625E" w:rsidRDefault="009341B9" w:rsidP="009341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25E">
              <w:rPr>
                <w:rFonts w:ascii="Times New Roman" w:hAnsi="Times New Roman"/>
              </w:rPr>
              <w:t>Повышение доступности качественного общего образования, соответствующего требованиям инновационного развития экономики, современным требованиям граждан  Приютненского  района Республики Калмыкия</w:t>
            </w: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B4A5A" w:rsidRDefault="009341B9" w:rsidP="009341B9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Default="009341B9" w:rsidP="009341B9">
            <w:pPr>
              <w:spacing w:after="0" w:line="240" w:lineRule="auto"/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/>
              </w:rPr>
            </w:pPr>
            <w:r w:rsidRPr="00402F5D">
              <w:rPr>
                <w:rFonts w:ascii="Times New Roman" w:hAnsi="Times New Roman"/>
                <w:sz w:val="24"/>
                <w:szCs w:val="24"/>
              </w:rPr>
              <w:t>1.</w:t>
            </w:r>
            <w:r w:rsidRPr="00402F5D"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/>
              </w:rPr>
              <w:t xml:space="preserve">  Удовлетворение потребностей населения в получении услуг общего образования по месту жительства;</w:t>
            </w:r>
          </w:p>
          <w:p w:rsidR="009341B9" w:rsidRPr="00402F5D" w:rsidRDefault="009341B9" w:rsidP="009341B9">
            <w:pPr>
              <w:spacing w:after="0" w:line="240" w:lineRule="auto"/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/>
              </w:rPr>
            </w:pPr>
            <w:r w:rsidRPr="00402F5D">
              <w:rPr>
                <w:rFonts w:ascii="Times New Roman" w:hAnsi="Times New Roman"/>
                <w:sz w:val="24"/>
                <w:szCs w:val="24"/>
              </w:rPr>
              <w:t>2.</w:t>
            </w:r>
            <w:r w:rsidRPr="00402F5D">
              <w:rPr>
                <w:rFonts w:ascii="Times New Roman" w:eastAsia="Times New Roman" w:hAnsi="Times New Roman"/>
                <w:spacing w:val="5"/>
                <w:sz w:val="24"/>
                <w:szCs w:val="24"/>
                <w:lang w:eastAsia="ru-RU"/>
              </w:rPr>
              <w:t xml:space="preserve">  Создание в образовательных учреждениях условий для сохранения и укрепления здоровья обучающихся;</w:t>
            </w:r>
          </w:p>
          <w:p w:rsidR="009341B9" w:rsidRDefault="009341B9" w:rsidP="009341B9">
            <w:pPr>
              <w:pStyle w:val="Default"/>
              <w:rPr>
                <w:spacing w:val="5"/>
              </w:rPr>
            </w:pPr>
            <w:r w:rsidRPr="00402F5D">
              <w:t>3.</w:t>
            </w:r>
            <w:r>
              <w:t xml:space="preserve"> </w:t>
            </w:r>
            <w:r w:rsidRPr="00402F5D">
              <w:rPr>
                <w:spacing w:val="5"/>
              </w:rPr>
              <w:t>Организационно-методическое обеспечение перехода учреждений, реализующих программы общего образования, на работу по новым федеральным государственным образовательным стандартам общего образования;</w:t>
            </w:r>
          </w:p>
          <w:p w:rsidR="009341B9" w:rsidRDefault="009341B9" w:rsidP="009341B9">
            <w:pPr>
              <w:pStyle w:val="Default"/>
              <w:rPr>
                <w:color w:val="auto"/>
              </w:rPr>
            </w:pPr>
            <w:r>
              <w:rPr>
                <w:spacing w:val="5"/>
              </w:rPr>
              <w:t>4.</w:t>
            </w:r>
            <w:r>
              <w:t xml:space="preserve"> </w:t>
            </w:r>
            <w:r w:rsidRPr="000B46FB">
              <w:rPr>
                <w:color w:val="auto"/>
              </w:rPr>
              <w:t xml:space="preserve">Поддержка одаренных обучающихся на уровне района, введение </w:t>
            </w:r>
            <w:r>
              <w:rPr>
                <w:color w:val="auto"/>
              </w:rPr>
              <w:t>системы поощрения их достижений.</w:t>
            </w:r>
          </w:p>
          <w:p w:rsidR="009341B9" w:rsidRDefault="009341B9" w:rsidP="009341B9">
            <w:pPr>
              <w:pStyle w:val="Default"/>
            </w:pPr>
            <w:r>
              <w:rPr>
                <w:color w:val="auto"/>
              </w:rPr>
              <w:t>5.</w:t>
            </w:r>
            <w:r w:rsidR="00B74B6D">
              <w:t xml:space="preserve"> Обеспечить </w:t>
            </w:r>
            <w:r w:rsidRPr="00A53EF6">
              <w:t xml:space="preserve">повышение качества </w:t>
            </w:r>
            <w:r>
              <w:t>общего</w:t>
            </w:r>
            <w:r w:rsidRPr="00A53EF6">
              <w:t xml:space="preserve"> образования посредством повышения уровня профессионального образования и квалификации педагогов</w:t>
            </w:r>
            <w:r>
              <w:t>.</w:t>
            </w:r>
          </w:p>
          <w:p w:rsidR="0057406A" w:rsidRPr="00A53EF6" w:rsidRDefault="0057406A" w:rsidP="009341B9">
            <w:pPr>
              <w:pStyle w:val="Default"/>
            </w:pPr>
            <w:r>
              <w:t>6. Создание архитектурной доступности в рамках государственного проекта «Доступная среда».</w:t>
            </w: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B4A5A" w:rsidRDefault="009341B9" w:rsidP="009341B9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54C62" w:rsidRDefault="009341B9" w:rsidP="009341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F54C62">
              <w:rPr>
                <w:rFonts w:ascii="Times New Roman" w:hAnsi="Times New Roman"/>
                <w:spacing w:val="5"/>
                <w:sz w:val="24"/>
                <w:szCs w:val="24"/>
              </w:rPr>
              <w:t>1.Доля</w:t>
            </w:r>
            <w:r w:rsidRPr="00F54C62">
              <w:rPr>
                <w:rFonts w:ascii="Times New Roman" w:hAnsi="Times New Roman"/>
                <w:color w:val="FF0000"/>
                <w:spacing w:val="5"/>
                <w:sz w:val="24"/>
                <w:szCs w:val="24"/>
              </w:rPr>
              <w:t xml:space="preserve"> </w:t>
            </w:r>
            <w:r w:rsidRPr="00F54C6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обучающихся, успевающих на «4» и «5» от общего числа обучающихся.</w:t>
            </w:r>
          </w:p>
          <w:p w:rsidR="009341B9" w:rsidRPr="00F54C62" w:rsidRDefault="009341B9" w:rsidP="009341B9">
            <w:pPr>
              <w:spacing w:after="0" w:line="240" w:lineRule="auto"/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F54C62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2.Доля обучающихся с</w:t>
            </w:r>
            <w:r w:rsidRPr="00F54C62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1 группой и 2 группой здоровья</w:t>
            </w:r>
            <w:r w:rsidR="00B74B6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детей от общей численности обуч</w:t>
            </w:r>
            <w:r w:rsidRPr="00F54C62">
              <w:rPr>
                <w:rFonts w:ascii="Times New Roman" w:hAnsi="Times New Roman"/>
                <w:spacing w:val="5"/>
                <w:sz w:val="24"/>
                <w:szCs w:val="24"/>
              </w:rPr>
              <w:t>ающихся.</w:t>
            </w:r>
          </w:p>
          <w:p w:rsidR="009341B9" w:rsidRPr="00F54C62" w:rsidRDefault="009341B9" w:rsidP="009341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4C62">
              <w:rPr>
                <w:rFonts w:ascii="Times New Roman" w:hAnsi="Times New Roman"/>
                <w:spacing w:val="5"/>
                <w:sz w:val="24"/>
                <w:szCs w:val="24"/>
              </w:rPr>
              <w:t>3.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>Доля обучающихся в соответствии с требованиями федеральных государственных образовательных стандартов общего образования от общего количества обучающихся.</w:t>
            </w:r>
          </w:p>
          <w:p w:rsidR="009341B9" w:rsidRPr="00F54C62" w:rsidRDefault="009341B9" w:rsidP="00934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C62">
              <w:rPr>
                <w:rFonts w:ascii="Times New Roman" w:hAnsi="Times New Roman"/>
                <w:sz w:val="24"/>
                <w:szCs w:val="24"/>
              </w:rPr>
              <w:t>4. Доля детей-участников конкурсных мероприятий, включенных в государственную систему выявления и развития адресной поддержки одаренных детей, от общей численности участников.</w:t>
            </w:r>
          </w:p>
          <w:p w:rsidR="009341B9" w:rsidRPr="00F54C62" w:rsidRDefault="009341B9" w:rsidP="00934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C62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74B6D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 xml:space="preserve">образовательных </w:t>
            </w:r>
            <w:r w:rsidRPr="00F54C62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 с высшим образованием, от общего числа педагогических работников образовательных организаций.</w:t>
            </w:r>
          </w:p>
          <w:p w:rsidR="0057406A" w:rsidRPr="00F54C62" w:rsidRDefault="0057406A" w:rsidP="00F54C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C62">
              <w:rPr>
                <w:rFonts w:ascii="Times New Roman" w:hAnsi="Times New Roman"/>
                <w:sz w:val="24"/>
                <w:szCs w:val="24"/>
              </w:rPr>
              <w:t>6.</w:t>
            </w:r>
            <w:r w:rsidR="009E6219" w:rsidRPr="00F54C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4C62" w:rsidRPr="00F54C62">
              <w:rPr>
                <w:rFonts w:ascii="Times New Roman" w:hAnsi="Times New Roman"/>
                <w:sz w:val="24"/>
                <w:szCs w:val="24"/>
              </w:rPr>
              <w:t>Доля выделенных средств на выполнение государственного проект</w:t>
            </w:r>
            <w:r w:rsidR="00B74B6D">
              <w:rPr>
                <w:rFonts w:ascii="Times New Roman" w:hAnsi="Times New Roman"/>
                <w:sz w:val="24"/>
                <w:szCs w:val="24"/>
              </w:rPr>
              <w:t>а «Доступная среда», в общем объ</w:t>
            </w:r>
            <w:r w:rsidR="00F54C62" w:rsidRPr="00F54C62">
              <w:rPr>
                <w:rFonts w:ascii="Times New Roman" w:hAnsi="Times New Roman"/>
                <w:sz w:val="24"/>
                <w:szCs w:val="24"/>
              </w:rPr>
              <w:t xml:space="preserve">еме расходов </w:t>
            </w:r>
            <w:r w:rsidR="00F54C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F54C62" w:rsidRPr="00F54C62">
              <w:rPr>
                <w:rFonts w:ascii="Times New Roman" w:hAnsi="Times New Roman"/>
                <w:sz w:val="24"/>
                <w:szCs w:val="24"/>
              </w:rPr>
              <w:t>«Развитие общего образования»</w:t>
            </w:r>
            <w:r w:rsidR="00F54C6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B4A5A" w:rsidRDefault="009341B9" w:rsidP="009341B9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B037D5" w:rsidRDefault="009341B9" w:rsidP="00B74B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2E2">
              <w:rPr>
                <w:rFonts w:ascii="Times New Roman" w:hAnsi="Times New Roman"/>
                <w:sz w:val="24"/>
                <w:szCs w:val="24"/>
              </w:rPr>
              <w:t>201</w:t>
            </w:r>
            <w:r w:rsidR="00B74B6D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>- 20</w:t>
            </w:r>
            <w:r w:rsidR="00B74B6D">
              <w:rPr>
                <w:rFonts w:ascii="Times New Roman" w:hAnsi="Times New Roman"/>
                <w:sz w:val="24"/>
                <w:szCs w:val="24"/>
              </w:rPr>
              <w:t>24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37D5">
              <w:rPr>
                <w:rFonts w:ascii="Times New Roman" w:hAnsi="Times New Roman"/>
                <w:sz w:val="24"/>
                <w:szCs w:val="24"/>
              </w:rPr>
              <w:t>годы, этапы реализации подпрограммы  не выделяются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B4A5A" w:rsidRDefault="009341B9" w:rsidP="009341B9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на реализацию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2E66BC" w:rsidRDefault="009341B9" w:rsidP="009341B9">
            <w:pPr>
              <w:pStyle w:val="Default"/>
            </w:pPr>
            <w:r w:rsidRPr="002E66BC">
              <w:rPr>
                <w:color w:val="auto"/>
              </w:rPr>
              <w:t xml:space="preserve">Общий объем ресурсного обеспечения подпрограммы на </w:t>
            </w:r>
            <w:r w:rsidR="00B74B6D">
              <w:t xml:space="preserve">2019 </w:t>
            </w:r>
            <w:r w:rsidRPr="002E66BC">
              <w:t>- 20</w:t>
            </w:r>
            <w:r w:rsidR="00B74B6D">
              <w:t>24</w:t>
            </w:r>
            <w:r w:rsidRPr="002E66BC">
              <w:t xml:space="preserve"> </w:t>
            </w:r>
            <w:r w:rsidRPr="002E66BC">
              <w:rPr>
                <w:color w:val="auto"/>
              </w:rPr>
              <w:t xml:space="preserve">годы по </w:t>
            </w:r>
            <w:r w:rsidR="00B51A9F">
              <w:rPr>
                <w:color w:val="auto"/>
              </w:rPr>
              <w:t xml:space="preserve">всем источникам финансирования </w:t>
            </w:r>
            <w:r w:rsidRPr="002E66BC">
              <w:rPr>
                <w:color w:val="auto"/>
              </w:rPr>
              <w:t xml:space="preserve">– </w:t>
            </w:r>
            <w:r w:rsidR="003610F4">
              <w:rPr>
                <w:color w:val="auto"/>
              </w:rPr>
              <w:t>713 253,2</w:t>
            </w:r>
            <w:r w:rsidRPr="002E66BC">
              <w:t xml:space="preserve"> тыс. рублей, в том числе по годам: </w:t>
            </w:r>
          </w:p>
          <w:p w:rsidR="009341B9" w:rsidRPr="002E66BC" w:rsidRDefault="0003717F" w:rsidP="0093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 w:rsidR="003610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113 069</w:t>
            </w:r>
            <w:r w:rsidR="009341B9" w:rsidRPr="002E66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</w:t>
            </w:r>
          </w:p>
          <w:p w:rsidR="009341B9" w:rsidRPr="002E66BC" w:rsidRDefault="0003717F" w:rsidP="0093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  <w:r w:rsidR="009341B9" w:rsidRPr="002E66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3610F4">
              <w:rPr>
                <w:rFonts w:ascii="Times New Roman" w:hAnsi="Times New Roman"/>
                <w:color w:val="000000"/>
                <w:sz w:val="24"/>
                <w:szCs w:val="24"/>
              </w:rPr>
              <w:t>115 330,4</w:t>
            </w:r>
            <w:r w:rsidR="009341B9" w:rsidRPr="002E66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</w:t>
            </w:r>
          </w:p>
          <w:p w:rsidR="009341B9" w:rsidRPr="002E66BC" w:rsidRDefault="0003717F" w:rsidP="0093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</w:t>
            </w:r>
            <w:r w:rsidR="009341B9" w:rsidRPr="002E66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 – </w:t>
            </w:r>
            <w:r w:rsidR="003610F4">
              <w:rPr>
                <w:rFonts w:ascii="Times New Roman" w:hAnsi="Times New Roman"/>
                <w:color w:val="000000"/>
                <w:sz w:val="24"/>
                <w:szCs w:val="24"/>
              </w:rPr>
              <w:t>117 637</w:t>
            </w:r>
            <w:r w:rsidR="009341B9" w:rsidRPr="002E66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</w:t>
            </w:r>
          </w:p>
          <w:p w:rsidR="009341B9" w:rsidRPr="002E66BC" w:rsidRDefault="0003717F" w:rsidP="0093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  <w:r w:rsidR="003610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119 989,8</w:t>
            </w:r>
            <w:r w:rsidR="009341B9" w:rsidRPr="002E66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рублей; </w:t>
            </w:r>
          </w:p>
          <w:p w:rsidR="009341B9" w:rsidRDefault="003610F4" w:rsidP="0093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 год – 122 389,6</w:t>
            </w:r>
            <w:r w:rsidR="009341B9" w:rsidRPr="002E66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рублей. </w:t>
            </w:r>
          </w:p>
          <w:p w:rsidR="0003717F" w:rsidRPr="002E66BC" w:rsidRDefault="003610F4" w:rsidP="009341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 – 124 837,4</w:t>
            </w:r>
            <w:r w:rsidR="0003717F" w:rsidRPr="002E66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рублей.</w:t>
            </w:r>
          </w:p>
          <w:p w:rsidR="009341B9" w:rsidRPr="002E66BC" w:rsidRDefault="009341B9" w:rsidP="00934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6BC">
              <w:rPr>
                <w:rFonts w:ascii="Times New Roman" w:hAnsi="Times New Roman"/>
                <w:sz w:val="24"/>
                <w:szCs w:val="24"/>
              </w:rPr>
              <w:t>Объемы финансирования мероприятий подпрограммы  ежегодно подлежат уточнению при формировании бюджета на очередной финансовый год</w:t>
            </w:r>
          </w:p>
        </w:tc>
      </w:tr>
      <w:tr w:rsidR="009341B9" w:rsidRPr="00FB4A5A" w:rsidTr="009341B9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FB4A5A" w:rsidRDefault="009341B9" w:rsidP="009341B9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9341B9" w:rsidRPr="00402F5D" w:rsidRDefault="009341B9" w:rsidP="009341B9">
            <w:pPr>
              <w:spacing w:after="0" w:line="240" w:lineRule="auto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02F5D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1.Увеличение доли обучающихся, успевающих на «4» и 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«5» от общего числа обучающихся до 46%;</w:t>
            </w:r>
          </w:p>
          <w:p w:rsidR="009341B9" w:rsidRDefault="009341B9" w:rsidP="009341B9">
            <w:pPr>
              <w:spacing w:after="0" w:line="240" w:lineRule="auto"/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402F5D">
              <w:rPr>
                <w:rFonts w:ascii="Times New Roman" w:hAnsi="Times New Roman"/>
                <w:spacing w:val="5"/>
                <w:sz w:val="24"/>
                <w:szCs w:val="24"/>
              </w:rPr>
              <w:t>2. Увеличение доли детей по группам здоровья (1 группа+2 группа %)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до 84,1%;</w:t>
            </w:r>
          </w:p>
          <w:p w:rsidR="009341B9" w:rsidRPr="00753124" w:rsidRDefault="009341B9" w:rsidP="009341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124">
              <w:rPr>
                <w:rFonts w:ascii="Times New Roman" w:hAnsi="Times New Roman"/>
                <w:spacing w:val="5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Увеличение д</w:t>
            </w:r>
            <w:r w:rsidRPr="00753124"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53124">
              <w:rPr>
                <w:rFonts w:ascii="Times New Roman" w:hAnsi="Times New Roman"/>
                <w:sz w:val="24"/>
                <w:szCs w:val="24"/>
              </w:rPr>
              <w:t xml:space="preserve"> обучающихся в соответствии с требованиями федеральных государственных образовательных стандартов общего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до 90%;</w:t>
            </w:r>
          </w:p>
          <w:p w:rsidR="009341B9" w:rsidRDefault="009341B9" w:rsidP="00934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62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Увеличение доли</w:t>
            </w:r>
            <w:r w:rsidRPr="0058462E">
              <w:rPr>
                <w:rFonts w:ascii="Times New Roman" w:hAnsi="Times New Roman"/>
                <w:sz w:val="24"/>
                <w:szCs w:val="24"/>
              </w:rPr>
              <w:t xml:space="preserve"> детей-участников конкурсных мероприятий, включенных в государственную систему выявления и развития адресной поддержки одаренных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8%.</w:t>
            </w:r>
          </w:p>
          <w:p w:rsidR="009341B9" w:rsidRDefault="009341B9" w:rsidP="009341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62E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 xml:space="preserve"> педагогических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>образовательных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анизаций с высшей категорией до 43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>%.</w:t>
            </w:r>
          </w:p>
          <w:p w:rsidR="00286535" w:rsidRPr="008A7C10" w:rsidRDefault="00286535" w:rsidP="002865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Увеличение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 xml:space="preserve"> выделенных средств на выполнение государственного проект</w:t>
            </w:r>
            <w:r w:rsidR="0003717F">
              <w:rPr>
                <w:rFonts w:ascii="Times New Roman" w:hAnsi="Times New Roman"/>
                <w:sz w:val="24"/>
                <w:szCs w:val="24"/>
              </w:rPr>
              <w:t>а «Доступная среда», в общем объ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 xml:space="preserve">еме расходов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>«Развитие общего образования»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A6287" w:rsidRDefault="00EA6287" w:rsidP="00EA6287">
      <w:pPr>
        <w:pStyle w:val="Default"/>
        <w:jc w:val="both"/>
        <w:rPr>
          <w:rFonts w:eastAsia="Times New Roman"/>
          <w:b/>
          <w:bCs/>
          <w:lang w:eastAsia="ru-RU"/>
        </w:rPr>
      </w:pPr>
    </w:p>
    <w:p w:rsidR="00481A6A" w:rsidRPr="00402F5D" w:rsidRDefault="00FD5DD4" w:rsidP="00481A6A">
      <w:pPr>
        <w:pStyle w:val="Default"/>
        <w:jc w:val="both"/>
      </w:pPr>
      <w:r w:rsidRPr="002D3450">
        <w:rPr>
          <w:rFonts w:eastAsia="Times New Roman"/>
          <w:b/>
          <w:bCs/>
          <w:lang w:eastAsia="ru-RU"/>
        </w:rPr>
        <w:t xml:space="preserve">Раздел </w:t>
      </w:r>
      <w:r w:rsidR="0082232B">
        <w:rPr>
          <w:rFonts w:eastAsia="Times New Roman"/>
          <w:b/>
          <w:bCs/>
          <w:lang w:eastAsia="ru-RU"/>
        </w:rPr>
        <w:t>1</w:t>
      </w:r>
      <w:r w:rsidRPr="002D3450">
        <w:rPr>
          <w:rFonts w:eastAsia="Times New Roman"/>
          <w:b/>
          <w:bCs/>
          <w:lang w:eastAsia="ru-RU"/>
        </w:rPr>
        <w:t>. ХАРАКТЕРИСТИКА СФЕРЫ РЕАЛИЗАЦИИ ПОДПРОГРАММЫ, ОСНОВНЫЕ ПРОБЛЕМЫ И ПРОГНОЗ ЕЕ РАЗВИТИЯ</w:t>
      </w:r>
      <w:r w:rsidR="002D3450" w:rsidRPr="00345C6F">
        <w:br/>
      </w:r>
      <w:r w:rsidR="00481A6A" w:rsidRPr="00402F5D">
        <w:t>В 201</w:t>
      </w:r>
      <w:r w:rsidR="0003717F">
        <w:t>9</w:t>
      </w:r>
      <w:r w:rsidR="00481A6A" w:rsidRPr="00402F5D">
        <w:t xml:space="preserve"> году система общего образования Приютненского района Республики Калмыкия представлена 9 общеобразовательными организациями, из них – 9 средних общеобразовательных организаций. </w:t>
      </w:r>
      <w:r w:rsidR="00481A6A" w:rsidRPr="00402F5D">
        <w:rPr>
          <w:color w:val="auto"/>
        </w:rPr>
        <w:t>Контингент общеобразовательных организаций составил 978 обучающихся.</w:t>
      </w:r>
      <w:r w:rsidR="00481A6A" w:rsidRPr="00402F5D">
        <w:t xml:space="preserve"> На протяжении пяти лет численность учеников в среднем ежегодно снижается, но темп данного снижения постепенно сокращается. </w:t>
      </w:r>
    </w:p>
    <w:p w:rsidR="00481A6A" w:rsidRPr="00402F5D" w:rsidRDefault="00481A6A" w:rsidP="00481A6A">
      <w:pPr>
        <w:pStyle w:val="Default"/>
        <w:jc w:val="both"/>
      </w:pPr>
      <w:r w:rsidRPr="00402F5D">
        <w:rPr>
          <w:color w:val="FF0000"/>
        </w:rPr>
        <w:t xml:space="preserve">           </w:t>
      </w:r>
      <w:r w:rsidRPr="00402F5D">
        <w:t xml:space="preserve">  В системе образования основные мероприятия направлены на обеспечение получения качественного образования за счет рационализации использования ресурсов сети общеобразовательных организаций, создание материально-технических, финансовых, кадровых, управленческих условий для удовлетворения образовательных потребностей школьников. </w:t>
      </w:r>
    </w:p>
    <w:p w:rsidR="00481A6A" w:rsidRPr="00402F5D" w:rsidRDefault="00481A6A" w:rsidP="00481A6A">
      <w:pPr>
        <w:pStyle w:val="Default"/>
        <w:jc w:val="both"/>
      </w:pPr>
      <w:r w:rsidRPr="00402F5D">
        <w:t xml:space="preserve">            В настоящее время все общеобразовательные организации Приютненского района Республики Калмыкия обеспеченны современным компьютерным оборудованием. В учебных целях используется 186</w:t>
      </w:r>
      <w:r w:rsidRPr="00402F5D">
        <w:rPr>
          <w:color w:val="auto"/>
        </w:rPr>
        <w:t xml:space="preserve"> компьютеров. </w:t>
      </w:r>
      <w:r w:rsidR="0003717F">
        <w:t>На начало 2018-2019</w:t>
      </w:r>
      <w:r w:rsidRPr="00402F5D">
        <w:t xml:space="preserve"> учебного года средний показатель количества обучающихся в общеобразовательных организациях на один компьютер в Приютненском районе </w:t>
      </w:r>
      <w:r w:rsidR="0003717F">
        <w:rPr>
          <w:color w:val="auto"/>
        </w:rPr>
        <w:t>составит</w:t>
      </w:r>
      <w:r w:rsidRPr="00402F5D">
        <w:rPr>
          <w:color w:val="auto"/>
        </w:rPr>
        <w:t xml:space="preserve"> 5 школьников.</w:t>
      </w:r>
      <w:r w:rsidRPr="00402F5D">
        <w:rPr>
          <w:color w:val="FF0000"/>
        </w:rPr>
        <w:t xml:space="preserve"> </w:t>
      </w:r>
      <w:r w:rsidRPr="00402F5D">
        <w:t>У каждой общеобразовательной организации имеется сайт.</w:t>
      </w:r>
    </w:p>
    <w:p w:rsidR="00481A6A" w:rsidRPr="00402F5D" w:rsidRDefault="00481A6A" w:rsidP="00481A6A">
      <w:pPr>
        <w:pStyle w:val="Default"/>
        <w:jc w:val="both"/>
      </w:pPr>
      <w:r w:rsidRPr="00402F5D">
        <w:t xml:space="preserve">             Таким образом, сущест</w:t>
      </w:r>
      <w:r w:rsidR="0003717F">
        <w:t xml:space="preserve">вующая сеть школ Приютненского </w:t>
      </w:r>
      <w:r w:rsidRPr="00402F5D">
        <w:t xml:space="preserve">района в основном  обеспечивает конституционное право обучающихся на получение ими качественного общего образования. </w:t>
      </w:r>
    </w:p>
    <w:p w:rsidR="00481A6A" w:rsidRPr="00402F5D" w:rsidRDefault="00481A6A" w:rsidP="00481A6A">
      <w:pPr>
        <w:pStyle w:val="Default"/>
        <w:jc w:val="both"/>
      </w:pPr>
      <w:r w:rsidRPr="00402F5D">
        <w:t xml:space="preserve">      </w:t>
      </w:r>
      <w:r w:rsidR="0003717F">
        <w:t xml:space="preserve">      Предполагается, что с 2019</w:t>
      </w:r>
      <w:r w:rsidRPr="00402F5D">
        <w:t xml:space="preserve"> года школы перейдут на новые стандарты основного общего образования. Вопросы перехода на новые стандарты образования и одновременное повышение качества образовательного процесса обусловили круг проблем, требующих решения: </w:t>
      </w:r>
    </w:p>
    <w:p w:rsidR="00481A6A" w:rsidRPr="00402F5D" w:rsidRDefault="00481A6A" w:rsidP="00481A6A">
      <w:pPr>
        <w:pStyle w:val="Default"/>
        <w:jc w:val="both"/>
      </w:pPr>
      <w:r w:rsidRPr="00402F5D">
        <w:t xml:space="preserve">             в настоящее время не в полной мере сформирована инфраструктура образовательных учреждений для организации внеурочной деятельности </w:t>
      </w:r>
      <w:r>
        <w:t>об</w:t>
      </w:r>
      <w:r w:rsidRPr="00402F5D">
        <w:t>уча</w:t>
      </w:r>
      <w:r>
        <w:t>ю</w:t>
      </w:r>
      <w:r w:rsidRPr="00402F5D">
        <w:t xml:space="preserve">щихся во второй половине дня; </w:t>
      </w:r>
    </w:p>
    <w:p w:rsidR="00481A6A" w:rsidRPr="00402F5D" w:rsidRDefault="00481A6A" w:rsidP="00481A6A">
      <w:pPr>
        <w:pStyle w:val="Default"/>
        <w:jc w:val="both"/>
      </w:pPr>
      <w:r w:rsidRPr="00402F5D">
        <w:t xml:space="preserve">            требуют обновления содержание и технологии образования, обеспечивающие </w:t>
      </w:r>
      <w:proofErr w:type="spellStart"/>
      <w:r w:rsidRPr="00402F5D">
        <w:t>компетентностный</w:t>
      </w:r>
      <w:proofErr w:type="spellEnd"/>
      <w:r w:rsidRPr="00402F5D">
        <w:t xml:space="preserve"> подход в обучении. </w:t>
      </w:r>
    </w:p>
    <w:p w:rsidR="00481A6A" w:rsidRPr="00402F5D" w:rsidRDefault="00481A6A" w:rsidP="00481A6A">
      <w:pPr>
        <w:pStyle w:val="Default"/>
        <w:jc w:val="both"/>
      </w:pPr>
      <w:r w:rsidRPr="00402F5D">
        <w:t xml:space="preserve">            Несмотря на положительные тенденции в формировании информационной образовательной сред</w:t>
      </w:r>
      <w:r>
        <w:t xml:space="preserve">ы, остаётся нерешенной проблема </w:t>
      </w:r>
      <w:r w:rsidRPr="00402F5D">
        <w:t>формирования единых механизмов объективного оценивания качества образования в районе.</w:t>
      </w:r>
    </w:p>
    <w:p w:rsidR="00481A6A" w:rsidRPr="00402F5D" w:rsidRDefault="00481A6A" w:rsidP="00481A6A">
      <w:pPr>
        <w:pStyle w:val="Default"/>
        <w:jc w:val="both"/>
      </w:pPr>
      <w:r w:rsidRPr="00402F5D">
        <w:t xml:space="preserve">            Реализация задач модернизации образования требует профессиональной состоятельности педагогических и руководящих кадров образовательных учреждений. В настоящее время в системе общего образования Приютненского района работают 209 человек. </w:t>
      </w:r>
    </w:p>
    <w:p w:rsidR="00481A6A" w:rsidRDefault="00481A6A" w:rsidP="00481A6A">
      <w:pPr>
        <w:pStyle w:val="a5"/>
        <w:spacing w:before="0" w:beforeAutospacing="0" w:after="0" w:afterAutospacing="0"/>
        <w:jc w:val="both"/>
      </w:pPr>
      <w:r w:rsidRPr="00402F5D">
        <w:rPr>
          <w:color w:val="FF0000"/>
        </w:rPr>
        <w:t xml:space="preserve">           </w:t>
      </w:r>
      <w:r w:rsidRPr="00402F5D">
        <w:t>Уровень здоровья детей в образовательных организациях определяется комплексом факторов социальной и природной среды. Рациональное сбалансированное питание является одним из основных факторов внешней среды, определяющих нормальное развитие ребенка. Здоровое питание в детском и подростковом возрасте способствует профилактике заболеваний, повышению работоспособности и успеваемости, физическому и умственному развитию. В последние годы дети проводят в школе все больше времени при весьма интенсивном процессе обучения, поэтому особое значение приобретает школьное питание.</w:t>
      </w:r>
      <w:r w:rsidRPr="00402F5D">
        <w:rPr>
          <w:color w:val="FF0000"/>
        </w:rPr>
        <w:t xml:space="preserve">  </w:t>
      </w:r>
      <w:r w:rsidRPr="00402F5D">
        <w:t>Внедрение современного технологического оборудования для приготовления и доставки пищевых продуктов позволило увеличить охват обучающихся горячим питанием до 67 %. Ежегодно реализуется комплекс мероприятий для детей всех ступеней обучения, направленных на пропаганду здорового образа жизни участников образовательного процесса.</w:t>
      </w:r>
      <w:r w:rsidRPr="00BD72D2">
        <w:t xml:space="preserve"> </w:t>
      </w:r>
      <w:r>
        <w:t xml:space="preserve">Главным направлением развития современного образования является межведомственная координация поиска, практической диагностики, обучения, воспитания и развития одаренных детей, нацеленная на подготовку творческих людей, талантливых специалистов. </w:t>
      </w:r>
    </w:p>
    <w:p w:rsidR="00481A6A" w:rsidRPr="00481A6A" w:rsidRDefault="00481A6A" w:rsidP="00481A6A">
      <w:pPr>
        <w:pStyle w:val="a5"/>
        <w:spacing w:before="0" w:beforeAutospacing="0" w:after="0" w:afterAutospacing="0"/>
        <w:jc w:val="both"/>
      </w:pPr>
      <w:r>
        <w:tab/>
      </w:r>
      <w:r w:rsidRPr="00481A6A">
        <w:t>Сложность и специфика работы с одаренными детьми требует привлечения к ее осуществлению различных специалистов – педагогов, психологов.</w:t>
      </w:r>
    </w:p>
    <w:p w:rsidR="00481A6A" w:rsidRPr="00481A6A" w:rsidRDefault="00481A6A" w:rsidP="00481A6A">
      <w:pPr>
        <w:pStyle w:val="a5"/>
        <w:spacing w:before="0" w:beforeAutospacing="0" w:after="0" w:afterAutospacing="0"/>
        <w:jc w:val="both"/>
      </w:pPr>
      <w:r w:rsidRPr="00481A6A">
        <w:tab/>
        <w:t xml:space="preserve">В районе складывается система работы с одаренными детьми – через предметные олимпиады, школьные научные общества обучающихся, районные научно-практические конференции обучающихся, районные интеллектуальные игры и соревнования. </w:t>
      </w:r>
    </w:p>
    <w:p w:rsidR="00481A6A" w:rsidRPr="00481A6A" w:rsidRDefault="00481A6A" w:rsidP="00481A6A">
      <w:pPr>
        <w:pStyle w:val="a5"/>
        <w:spacing w:before="0" w:beforeAutospacing="0" w:after="0" w:afterAutospacing="0"/>
        <w:jc w:val="both"/>
      </w:pPr>
      <w:r w:rsidRPr="00481A6A">
        <w:tab/>
      </w:r>
      <w:r w:rsidR="00DA4771">
        <w:t>С</w:t>
      </w:r>
      <w:r w:rsidRPr="00481A6A">
        <w:t xml:space="preserve"> 2005 год</w:t>
      </w:r>
      <w:r w:rsidR="00DA4771">
        <w:t>а</w:t>
      </w:r>
      <w:r w:rsidRPr="00481A6A">
        <w:t xml:space="preserve"> учреждена стипендия Главы района одаренным детям в целях поощрения за результативные достижения на региональном и Всероссийском уровне.</w:t>
      </w:r>
    </w:p>
    <w:p w:rsidR="00481A6A" w:rsidRPr="00481A6A" w:rsidRDefault="00481A6A" w:rsidP="00481A6A">
      <w:pPr>
        <w:pStyle w:val="a5"/>
        <w:spacing w:before="0" w:beforeAutospacing="0" w:after="0" w:afterAutospacing="0"/>
        <w:jc w:val="both"/>
      </w:pPr>
      <w:r w:rsidRPr="00481A6A">
        <w:t xml:space="preserve"> </w:t>
      </w:r>
      <w:r w:rsidRPr="00481A6A">
        <w:tab/>
        <w:t xml:space="preserve">В новогодние каникулы </w:t>
      </w:r>
      <w:r w:rsidRPr="00481A6A">
        <w:rPr>
          <w:b/>
        </w:rPr>
        <w:t xml:space="preserve">2 </w:t>
      </w:r>
      <w:r w:rsidRPr="00481A6A">
        <w:t xml:space="preserve">из школьников, отмеченных коллективами своих образовательных организаций, становятся участниками Президентской, 30 детей - участниками Новогодней елки Главы Республики. </w:t>
      </w:r>
    </w:p>
    <w:p w:rsidR="00481A6A" w:rsidRPr="00481A6A" w:rsidRDefault="00481A6A" w:rsidP="00481A6A">
      <w:pPr>
        <w:pStyle w:val="a5"/>
        <w:spacing w:before="0" w:beforeAutospacing="0" w:after="0" w:afterAutospacing="0"/>
        <w:jc w:val="both"/>
      </w:pPr>
      <w:r w:rsidRPr="00481A6A">
        <w:tab/>
        <w:t xml:space="preserve">В районе на протяжении проводится определенная работа по организации мероприятий, направленных на выявление талантливых и одаренных детей, складываются </w:t>
      </w:r>
      <w:r w:rsidR="004720D7" w:rsidRPr="00481A6A">
        <w:t>традиции стимулирования</w:t>
      </w:r>
      <w:r w:rsidRPr="00481A6A">
        <w:t xml:space="preserve"> </w:t>
      </w:r>
      <w:r w:rsidR="004720D7" w:rsidRPr="00481A6A">
        <w:t>и социальной</w:t>
      </w:r>
      <w:r w:rsidRPr="00481A6A">
        <w:t xml:space="preserve"> </w:t>
      </w:r>
      <w:r w:rsidR="00D71C51" w:rsidRPr="00481A6A">
        <w:t>поддержки детей</w:t>
      </w:r>
      <w:r w:rsidRPr="00481A6A">
        <w:t>, имеющих особые достижения в различных видах деятельности. Вместе с тем, количество детей, демонстрирующих высокие достижения в области творческой деятельности, учебы, остается постоянным.</w:t>
      </w:r>
    </w:p>
    <w:p w:rsidR="00481A6A" w:rsidRPr="00402F5D" w:rsidRDefault="00481A6A" w:rsidP="00481A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F5D">
        <w:rPr>
          <w:rFonts w:ascii="Times New Roman" w:hAnsi="Times New Roman"/>
          <w:color w:val="FF0000"/>
          <w:sz w:val="24"/>
          <w:szCs w:val="24"/>
        </w:rPr>
        <w:t xml:space="preserve">             </w:t>
      </w:r>
      <w:r w:rsidRPr="00402F5D">
        <w:rPr>
          <w:rFonts w:ascii="Times New Roman" w:hAnsi="Times New Roman"/>
          <w:sz w:val="24"/>
          <w:szCs w:val="24"/>
        </w:rPr>
        <w:t>Для решения проблем сформирована настоящая подпрограмма, обеспечивающая продолжение развития системы образования и обеспечение доступности качественного образования.</w:t>
      </w:r>
    </w:p>
    <w:p w:rsidR="00FD5DD4" w:rsidRPr="00054BF8" w:rsidRDefault="0082232B" w:rsidP="00054BF8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Раздел 2</w:t>
      </w:r>
      <w:r w:rsidR="00FD5DD4" w:rsidRPr="00054BF8">
        <w:rPr>
          <w:rFonts w:ascii="Times New Roman" w:hAnsi="Times New Roman" w:cs="Times New Roman"/>
          <w:sz w:val="22"/>
          <w:szCs w:val="22"/>
        </w:rPr>
        <w:t>. ПРИОРИТЕТЫ ГОСУДАРСТВЕННОЙ ПОЛИТИКИ В СФЕРЕ РЕАЛИЗАЦИИ ПОДПРОГРАММЫ, ЦЕЛИ, ЗАДАЧИ, ПОКАЗАТЕЛИ (ИНДИКАТОРЫ) И ОСНОВНЫЕ ОЖИДАЕМЫЕ КОНЕЧНЫЕ РЕЗУЛЬТАТЫ ПОДПРОГРАММЫ, СРОКИ И ЭТАПЫ РЕАЛИЗАЦИИ ПОДПРОГРАММЫ</w:t>
      </w:r>
    </w:p>
    <w:p w:rsidR="00CE1F89" w:rsidRDefault="00FD5DD4" w:rsidP="00D71C51">
      <w:pPr>
        <w:pStyle w:val="formattexttopleveltext"/>
        <w:spacing w:before="0" w:beforeAutospacing="0" w:after="0" w:afterAutospacing="0"/>
        <w:jc w:val="both"/>
      </w:pPr>
      <w:r>
        <w:t xml:space="preserve">     Целью реализации подпрограммы является </w:t>
      </w:r>
      <w:r w:rsidR="0008419C">
        <w:t>о</w:t>
      </w:r>
      <w:r w:rsidR="0008419C" w:rsidRPr="00924DF3">
        <w:t xml:space="preserve">беспечение </w:t>
      </w:r>
      <w:r w:rsidR="00CE1F89">
        <w:t>п</w:t>
      </w:r>
      <w:r w:rsidR="00CE1F89" w:rsidRPr="0040625E">
        <w:t>овышени</w:t>
      </w:r>
      <w:r w:rsidR="00CE1F89">
        <w:t>я</w:t>
      </w:r>
      <w:r w:rsidR="00CE1F89" w:rsidRPr="0040625E">
        <w:t xml:space="preserve"> доступности качественного общего образования, соответствующего требованиям инновационного развития экономики, современным требованиям </w:t>
      </w:r>
      <w:r w:rsidR="004720D7" w:rsidRPr="0040625E">
        <w:t xml:space="preserve">граждан </w:t>
      </w:r>
      <w:r w:rsidR="00D71C51" w:rsidRPr="0040625E">
        <w:t>Приютненского района</w:t>
      </w:r>
      <w:r w:rsidR="00CE1F89" w:rsidRPr="0040625E">
        <w:t xml:space="preserve"> Республики </w:t>
      </w:r>
      <w:r w:rsidR="00D71C51" w:rsidRPr="0040625E">
        <w:t>Калмыкия</w:t>
      </w:r>
      <w:r w:rsidR="00D71C51">
        <w:t>.</w:t>
      </w:r>
    </w:p>
    <w:p w:rsidR="0008419C" w:rsidRDefault="00FD5DD4" w:rsidP="00D71C51">
      <w:pPr>
        <w:pStyle w:val="formattexttopleveltext"/>
        <w:spacing w:before="0" w:beforeAutospacing="0" w:after="0" w:afterAutospacing="0"/>
        <w:jc w:val="both"/>
      </w:pPr>
      <w:r>
        <w:t>    Для реализации заявленной цели предстоит решение следующих задач:</w:t>
      </w:r>
    </w:p>
    <w:p w:rsidR="00221D16" w:rsidRDefault="00221D16" w:rsidP="00D71C51">
      <w:pPr>
        <w:spacing w:after="0" w:line="240" w:lineRule="auto"/>
        <w:jc w:val="both"/>
        <w:rPr>
          <w:rFonts w:ascii="Times New Roman" w:eastAsia="Times New Roman" w:hAnsi="Times New Roman"/>
          <w:spacing w:val="5"/>
          <w:sz w:val="24"/>
          <w:szCs w:val="24"/>
          <w:lang w:eastAsia="ru-RU"/>
        </w:rPr>
      </w:pPr>
      <w:r w:rsidRPr="00402F5D">
        <w:rPr>
          <w:rFonts w:ascii="Times New Roman" w:hAnsi="Times New Roman"/>
          <w:sz w:val="24"/>
          <w:szCs w:val="24"/>
        </w:rPr>
        <w:t>1.</w:t>
      </w:r>
      <w:r w:rsidRPr="00402F5D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  Удовлетворение потребностей населения в получении услуг общего образования по месту жительства;</w:t>
      </w:r>
    </w:p>
    <w:p w:rsidR="00221D16" w:rsidRPr="00402F5D" w:rsidRDefault="00221D16" w:rsidP="00D71C51">
      <w:pPr>
        <w:spacing w:after="0" w:line="240" w:lineRule="auto"/>
        <w:jc w:val="both"/>
        <w:rPr>
          <w:rFonts w:ascii="Times New Roman" w:eastAsia="Times New Roman" w:hAnsi="Times New Roman"/>
          <w:spacing w:val="5"/>
          <w:sz w:val="24"/>
          <w:szCs w:val="24"/>
          <w:lang w:eastAsia="ru-RU"/>
        </w:rPr>
      </w:pPr>
      <w:r w:rsidRPr="00402F5D">
        <w:rPr>
          <w:rFonts w:ascii="Times New Roman" w:hAnsi="Times New Roman"/>
          <w:sz w:val="24"/>
          <w:szCs w:val="24"/>
        </w:rPr>
        <w:t>2.</w:t>
      </w:r>
      <w:r w:rsidRPr="00402F5D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  Создание в образовательных учреждениях условий для сохранения и укрепления здоровья обучающихся;</w:t>
      </w:r>
    </w:p>
    <w:p w:rsidR="00221D16" w:rsidRDefault="00221D16" w:rsidP="00D71C51">
      <w:pPr>
        <w:pStyle w:val="Default"/>
        <w:jc w:val="both"/>
        <w:rPr>
          <w:spacing w:val="5"/>
        </w:rPr>
      </w:pPr>
      <w:r w:rsidRPr="00402F5D">
        <w:t>3.</w:t>
      </w:r>
      <w:r>
        <w:t xml:space="preserve"> </w:t>
      </w:r>
      <w:r w:rsidRPr="00402F5D">
        <w:rPr>
          <w:spacing w:val="5"/>
        </w:rPr>
        <w:t>Организационно-методическое обеспечение перехода учреждений, реализующих программы общего образования, на работу по новым федеральным государственным образовательным стандартам общего образования;</w:t>
      </w:r>
    </w:p>
    <w:p w:rsidR="00221D16" w:rsidRDefault="00221D16" w:rsidP="00D71C51">
      <w:pPr>
        <w:pStyle w:val="Default"/>
        <w:jc w:val="both"/>
        <w:rPr>
          <w:color w:val="auto"/>
        </w:rPr>
      </w:pPr>
      <w:r>
        <w:rPr>
          <w:spacing w:val="5"/>
        </w:rPr>
        <w:t>4.</w:t>
      </w:r>
      <w:r>
        <w:t xml:space="preserve"> </w:t>
      </w:r>
      <w:r w:rsidRPr="000B46FB">
        <w:rPr>
          <w:color w:val="auto"/>
        </w:rPr>
        <w:t xml:space="preserve">Поддержка одаренных обучающихся и педагогов, работающих с одаренными детьми на уровне района, введение </w:t>
      </w:r>
      <w:r>
        <w:rPr>
          <w:color w:val="auto"/>
        </w:rPr>
        <w:t>системы поощрения их достижений.</w:t>
      </w:r>
    </w:p>
    <w:p w:rsidR="00221D16" w:rsidRDefault="00221D16" w:rsidP="00D71C51">
      <w:pPr>
        <w:pStyle w:val="Default"/>
        <w:jc w:val="both"/>
      </w:pPr>
      <w:r>
        <w:rPr>
          <w:color w:val="auto"/>
        </w:rPr>
        <w:t>5.</w:t>
      </w:r>
      <w:r w:rsidRPr="00A53EF6">
        <w:t xml:space="preserve"> </w:t>
      </w:r>
      <w:r w:rsidR="004720D7" w:rsidRPr="00A53EF6">
        <w:t>Обеспечить повышение</w:t>
      </w:r>
      <w:r w:rsidRPr="00A53EF6">
        <w:t xml:space="preserve"> качества </w:t>
      </w:r>
      <w:r>
        <w:t>общего</w:t>
      </w:r>
      <w:r w:rsidRPr="00A53EF6">
        <w:t xml:space="preserve"> образования посредством повышения уровня профессионального образования и квалификации педагогов</w:t>
      </w:r>
      <w:r>
        <w:t>.</w:t>
      </w:r>
    </w:p>
    <w:p w:rsidR="002E781D" w:rsidRDefault="002E781D" w:rsidP="00D71C51">
      <w:pPr>
        <w:pStyle w:val="Default"/>
        <w:jc w:val="both"/>
      </w:pPr>
      <w:r w:rsidRPr="002E781D">
        <w:t xml:space="preserve">                     Сроки реализации </w:t>
      </w:r>
      <w:r w:rsidR="004720D7" w:rsidRPr="002E781D">
        <w:t>подпрограммы:</w:t>
      </w:r>
      <w:r w:rsidRPr="002E781D">
        <w:t xml:space="preserve"> </w:t>
      </w:r>
      <w:r w:rsidR="00385577" w:rsidRPr="003E32E2">
        <w:t>201</w:t>
      </w:r>
      <w:r w:rsidR="0003717F">
        <w:t xml:space="preserve">9 </w:t>
      </w:r>
      <w:r w:rsidR="00385577" w:rsidRPr="003E32E2">
        <w:t>- 20</w:t>
      </w:r>
      <w:r w:rsidR="0003717F">
        <w:t>24</w:t>
      </w:r>
      <w:r w:rsidR="00385577" w:rsidRPr="003E32E2">
        <w:t xml:space="preserve"> </w:t>
      </w:r>
      <w:r w:rsidRPr="002E781D">
        <w:t xml:space="preserve">годы. Этапы реализации </w:t>
      </w:r>
      <w:r w:rsidR="004720D7" w:rsidRPr="002E781D">
        <w:t>подпрограммы не</w:t>
      </w:r>
      <w:r w:rsidRPr="002E781D">
        <w:t xml:space="preserve"> выделяются.</w:t>
      </w:r>
    </w:p>
    <w:p w:rsidR="00963E76" w:rsidRPr="00F931B6" w:rsidRDefault="000A2F3F" w:rsidP="00D71C51">
      <w:pPr>
        <w:spacing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E30B4E">
        <w:rPr>
          <w:rFonts w:ascii="Times New Roman" w:hAnsi="Times New Roman"/>
        </w:rPr>
        <w:t>     </w:t>
      </w:r>
      <w:r w:rsidRPr="00E30B4E">
        <w:rPr>
          <w:rFonts w:ascii="Times New Roman" w:hAnsi="Times New Roman"/>
          <w:sz w:val="24"/>
          <w:szCs w:val="24"/>
        </w:rPr>
        <w:t>Показатели (индикаторы) достижения целей и решения задач подпрограммы:</w:t>
      </w:r>
      <w:r w:rsidRPr="00E30B4E">
        <w:rPr>
          <w:rFonts w:ascii="Times New Roman" w:hAnsi="Times New Roman"/>
        </w:rPr>
        <w:br/>
      </w:r>
      <w:r w:rsidR="00963E76" w:rsidRPr="00F931B6">
        <w:rPr>
          <w:rFonts w:ascii="Times New Roman" w:hAnsi="Times New Roman"/>
          <w:spacing w:val="5"/>
          <w:sz w:val="24"/>
          <w:szCs w:val="24"/>
        </w:rPr>
        <w:t>1.Доля</w:t>
      </w:r>
      <w:r w:rsidR="00963E76" w:rsidRPr="00F931B6">
        <w:rPr>
          <w:rFonts w:ascii="Times New Roman" w:hAnsi="Times New Roman"/>
          <w:color w:val="FF0000"/>
          <w:spacing w:val="5"/>
          <w:sz w:val="24"/>
          <w:szCs w:val="24"/>
        </w:rPr>
        <w:t xml:space="preserve"> </w:t>
      </w:r>
      <w:r w:rsidR="00963E76" w:rsidRPr="00F931B6">
        <w:rPr>
          <w:rFonts w:ascii="Times New Roman" w:hAnsi="Times New Roman"/>
          <w:color w:val="000000"/>
          <w:spacing w:val="5"/>
          <w:sz w:val="24"/>
          <w:szCs w:val="24"/>
        </w:rPr>
        <w:t>обучающихся, успевающих на «4» и «5» от общего числа обучающихся.</w:t>
      </w:r>
    </w:p>
    <w:p w:rsidR="00963E76" w:rsidRPr="00F931B6" w:rsidRDefault="00963E76" w:rsidP="00D71C51">
      <w:pPr>
        <w:spacing w:after="0" w:line="24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F931B6">
        <w:rPr>
          <w:rFonts w:ascii="Times New Roman" w:hAnsi="Times New Roman"/>
          <w:color w:val="000000"/>
          <w:spacing w:val="5"/>
          <w:sz w:val="24"/>
          <w:szCs w:val="24"/>
        </w:rPr>
        <w:t>2.Доля обучающихся с</w:t>
      </w:r>
      <w:r w:rsidRPr="00F931B6">
        <w:rPr>
          <w:rFonts w:ascii="Times New Roman" w:hAnsi="Times New Roman"/>
          <w:spacing w:val="5"/>
          <w:sz w:val="24"/>
          <w:szCs w:val="24"/>
        </w:rPr>
        <w:t xml:space="preserve"> 1 группой и 2 группой здоровья детей от общей численности </w:t>
      </w:r>
      <w:r w:rsidR="004720D7" w:rsidRPr="00F931B6">
        <w:rPr>
          <w:rFonts w:ascii="Times New Roman" w:hAnsi="Times New Roman"/>
          <w:spacing w:val="5"/>
          <w:sz w:val="24"/>
          <w:szCs w:val="24"/>
        </w:rPr>
        <w:t>обучающихся</w:t>
      </w:r>
      <w:r w:rsidRPr="00F931B6">
        <w:rPr>
          <w:rFonts w:ascii="Times New Roman" w:hAnsi="Times New Roman"/>
          <w:spacing w:val="5"/>
          <w:sz w:val="24"/>
          <w:szCs w:val="24"/>
        </w:rPr>
        <w:t>.</w:t>
      </w:r>
    </w:p>
    <w:p w:rsidR="00963E76" w:rsidRPr="00F931B6" w:rsidRDefault="00963E76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1B6">
        <w:rPr>
          <w:rFonts w:ascii="Times New Roman" w:hAnsi="Times New Roman"/>
          <w:spacing w:val="5"/>
          <w:sz w:val="24"/>
          <w:szCs w:val="24"/>
        </w:rPr>
        <w:t>3.</w:t>
      </w:r>
      <w:r w:rsidRPr="00F931B6">
        <w:rPr>
          <w:rFonts w:ascii="Times New Roman" w:hAnsi="Times New Roman"/>
          <w:sz w:val="24"/>
          <w:szCs w:val="24"/>
        </w:rPr>
        <w:t>Доля обучающихся в соответствии с требованиями федеральных государственных образовательных стандартов общего образования от общего количества обучающихся.</w:t>
      </w:r>
    </w:p>
    <w:p w:rsidR="00963E76" w:rsidRPr="00F931B6" w:rsidRDefault="00963E76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1B6">
        <w:rPr>
          <w:rFonts w:ascii="Times New Roman" w:hAnsi="Times New Roman"/>
          <w:sz w:val="24"/>
          <w:szCs w:val="24"/>
        </w:rPr>
        <w:t>4. Доля детей-участников конкурсных мероприятий, включенных в государственную систему выявления и развития адресной поддержки одаренных детей, от общей численности участников.</w:t>
      </w:r>
    </w:p>
    <w:p w:rsidR="00963E76" w:rsidRDefault="00E6291A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963E76" w:rsidRPr="00F931B6">
        <w:rPr>
          <w:rFonts w:ascii="Times New Roman" w:hAnsi="Times New Roman"/>
          <w:sz w:val="24"/>
          <w:szCs w:val="24"/>
        </w:rPr>
        <w:t xml:space="preserve">. Доля педагогических </w:t>
      </w:r>
      <w:r w:rsidRPr="00F931B6">
        <w:rPr>
          <w:rFonts w:ascii="Times New Roman" w:hAnsi="Times New Roman"/>
          <w:sz w:val="24"/>
          <w:szCs w:val="24"/>
        </w:rPr>
        <w:t>работников образовательных</w:t>
      </w:r>
      <w:r w:rsidR="00963E76" w:rsidRPr="00F931B6">
        <w:rPr>
          <w:rFonts w:ascii="Times New Roman" w:hAnsi="Times New Roman"/>
          <w:sz w:val="24"/>
          <w:szCs w:val="24"/>
        </w:rPr>
        <w:t xml:space="preserve"> организаций с высш</w:t>
      </w:r>
      <w:r w:rsidR="004720D7">
        <w:rPr>
          <w:rFonts w:ascii="Times New Roman" w:hAnsi="Times New Roman"/>
          <w:sz w:val="24"/>
          <w:szCs w:val="24"/>
        </w:rPr>
        <w:t>ей категорией</w:t>
      </w:r>
      <w:r w:rsidR="00963E76" w:rsidRPr="00F931B6">
        <w:rPr>
          <w:rFonts w:ascii="Times New Roman" w:hAnsi="Times New Roman"/>
          <w:sz w:val="24"/>
          <w:szCs w:val="24"/>
        </w:rPr>
        <w:t>, от общего числа педагогических работников образовательных организаций.</w:t>
      </w:r>
    </w:p>
    <w:p w:rsidR="00963E76" w:rsidRPr="00402F5D" w:rsidRDefault="00FD5DD4" w:rsidP="00D71C51">
      <w:pPr>
        <w:spacing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695396">
        <w:rPr>
          <w:rFonts w:ascii="Times New Roman" w:hAnsi="Times New Roman"/>
          <w:sz w:val="24"/>
          <w:szCs w:val="24"/>
        </w:rPr>
        <w:t>    Ожидаемые результаты реализации подпрограммы:</w:t>
      </w:r>
      <w:r w:rsidRPr="00695396">
        <w:rPr>
          <w:rFonts w:ascii="Times New Roman" w:hAnsi="Times New Roman"/>
          <w:sz w:val="24"/>
          <w:szCs w:val="24"/>
        </w:rPr>
        <w:br/>
      </w:r>
      <w:r w:rsidR="00963E76" w:rsidRPr="00402F5D">
        <w:rPr>
          <w:rFonts w:ascii="Times New Roman" w:hAnsi="Times New Roman"/>
          <w:color w:val="000000"/>
          <w:spacing w:val="5"/>
          <w:sz w:val="24"/>
          <w:szCs w:val="24"/>
        </w:rPr>
        <w:t xml:space="preserve">1.Увеличение доли обучающихся, успевающих на «4» и </w:t>
      </w:r>
      <w:r w:rsidR="00963E76">
        <w:rPr>
          <w:rFonts w:ascii="Times New Roman" w:hAnsi="Times New Roman"/>
          <w:color w:val="000000"/>
          <w:spacing w:val="5"/>
          <w:sz w:val="24"/>
          <w:szCs w:val="24"/>
        </w:rPr>
        <w:t>«5» от общего числа обучающихся до 4</w:t>
      </w:r>
      <w:r w:rsidR="00164555">
        <w:rPr>
          <w:rFonts w:ascii="Times New Roman" w:hAnsi="Times New Roman"/>
          <w:color w:val="000000"/>
          <w:spacing w:val="5"/>
          <w:sz w:val="24"/>
          <w:szCs w:val="24"/>
        </w:rPr>
        <w:t>6</w:t>
      </w:r>
      <w:r w:rsidR="00963E76">
        <w:rPr>
          <w:rFonts w:ascii="Times New Roman" w:hAnsi="Times New Roman"/>
          <w:color w:val="000000"/>
          <w:spacing w:val="5"/>
          <w:sz w:val="24"/>
          <w:szCs w:val="24"/>
        </w:rPr>
        <w:t>%;</w:t>
      </w:r>
    </w:p>
    <w:p w:rsidR="00963E76" w:rsidRDefault="00963E76" w:rsidP="00D71C51">
      <w:pPr>
        <w:spacing w:after="0" w:line="24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402F5D">
        <w:rPr>
          <w:rFonts w:ascii="Times New Roman" w:hAnsi="Times New Roman"/>
          <w:spacing w:val="5"/>
          <w:sz w:val="24"/>
          <w:szCs w:val="24"/>
        </w:rPr>
        <w:t>2. Увеличение доли детей по группам здоровья (1 группа+2 группа %)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 w:rsidR="00E6291A">
        <w:rPr>
          <w:rFonts w:ascii="Times New Roman" w:hAnsi="Times New Roman"/>
          <w:spacing w:val="5"/>
          <w:sz w:val="24"/>
          <w:szCs w:val="24"/>
        </w:rPr>
        <w:t>до 84,</w:t>
      </w:r>
      <w:r w:rsidR="00164555">
        <w:rPr>
          <w:rFonts w:ascii="Times New Roman" w:hAnsi="Times New Roman"/>
          <w:spacing w:val="5"/>
          <w:sz w:val="24"/>
          <w:szCs w:val="24"/>
        </w:rPr>
        <w:t>1</w:t>
      </w:r>
      <w:r>
        <w:rPr>
          <w:rFonts w:ascii="Times New Roman" w:hAnsi="Times New Roman"/>
          <w:spacing w:val="5"/>
          <w:sz w:val="24"/>
          <w:szCs w:val="24"/>
        </w:rPr>
        <w:t>%;</w:t>
      </w:r>
    </w:p>
    <w:p w:rsidR="00963E76" w:rsidRPr="00753124" w:rsidRDefault="00963E76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3124">
        <w:rPr>
          <w:rFonts w:ascii="Times New Roman" w:hAnsi="Times New Roman"/>
          <w:spacing w:val="5"/>
          <w:sz w:val="24"/>
          <w:szCs w:val="24"/>
        </w:rPr>
        <w:t>3.</w:t>
      </w:r>
      <w:r>
        <w:rPr>
          <w:rFonts w:ascii="Times New Roman" w:hAnsi="Times New Roman"/>
          <w:spacing w:val="5"/>
          <w:sz w:val="24"/>
          <w:szCs w:val="24"/>
        </w:rPr>
        <w:t>Увеличение д</w:t>
      </w:r>
      <w:r w:rsidRPr="00753124">
        <w:rPr>
          <w:rFonts w:ascii="Times New Roman" w:hAnsi="Times New Roman"/>
          <w:sz w:val="24"/>
          <w:szCs w:val="24"/>
        </w:rPr>
        <w:t>ол</w:t>
      </w:r>
      <w:r>
        <w:rPr>
          <w:rFonts w:ascii="Times New Roman" w:hAnsi="Times New Roman"/>
          <w:sz w:val="24"/>
          <w:szCs w:val="24"/>
        </w:rPr>
        <w:t>и</w:t>
      </w:r>
      <w:r w:rsidRPr="00753124">
        <w:rPr>
          <w:rFonts w:ascii="Times New Roman" w:hAnsi="Times New Roman"/>
          <w:sz w:val="24"/>
          <w:szCs w:val="24"/>
        </w:rPr>
        <w:t xml:space="preserve"> обучающихся в соответствии с требованиями федеральных государственных образовательных стандартов общего образования </w:t>
      </w:r>
      <w:r>
        <w:rPr>
          <w:rFonts w:ascii="Times New Roman" w:hAnsi="Times New Roman"/>
          <w:sz w:val="24"/>
          <w:szCs w:val="24"/>
        </w:rPr>
        <w:t xml:space="preserve">до </w:t>
      </w:r>
      <w:r w:rsidR="00E6291A">
        <w:rPr>
          <w:rFonts w:ascii="Times New Roman" w:hAnsi="Times New Roman"/>
          <w:sz w:val="24"/>
          <w:szCs w:val="24"/>
        </w:rPr>
        <w:t>9</w:t>
      </w:r>
      <w:r w:rsidR="0016455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%;</w:t>
      </w:r>
    </w:p>
    <w:p w:rsidR="00963E76" w:rsidRDefault="00963E76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462E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Увеличение доли</w:t>
      </w:r>
      <w:r w:rsidRPr="0058462E">
        <w:rPr>
          <w:rFonts w:ascii="Times New Roman" w:hAnsi="Times New Roman"/>
          <w:sz w:val="24"/>
          <w:szCs w:val="24"/>
        </w:rPr>
        <w:t xml:space="preserve"> детей-участников конкурсных мероприятий, включенных в государственную систему выявления и развития адресной поддержки одаренных детей</w:t>
      </w:r>
      <w:r>
        <w:rPr>
          <w:rFonts w:ascii="Times New Roman" w:hAnsi="Times New Roman"/>
          <w:sz w:val="24"/>
          <w:szCs w:val="24"/>
        </w:rPr>
        <w:t xml:space="preserve"> до </w:t>
      </w:r>
      <w:r w:rsidR="0016455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%.</w:t>
      </w:r>
    </w:p>
    <w:p w:rsidR="000A2F3F" w:rsidRDefault="00E6291A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963E76">
        <w:rPr>
          <w:rFonts w:ascii="Times New Roman" w:hAnsi="Times New Roman"/>
          <w:sz w:val="24"/>
          <w:szCs w:val="24"/>
        </w:rPr>
        <w:t xml:space="preserve">.Увеличение </w:t>
      </w:r>
      <w:r w:rsidR="00963E76" w:rsidRPr="008A7C10">
        <w:rPr>
          <w:rFonts w:ascii="Times New Roman" w:hAnsi="Times New Roman"/>
          <w:sz w:val="24"/>
          <w:szCs w:val="24"/>
        </w:rPr>
        <w:t>дол</w:t>
      </w:r>
      <w:r w:rsidR="00963E76">
        <w:rPr>
          <w:rFonts w:ascii="Times New Roman" w:hAnsi="Times New Roman"/>
          <w:sz w:val="24"/>
          <w:szCs w:val="24"/>
        </w:rPr>
        <w:t>и</w:t>
      </w:r>
      <w:r w:rsidR="00963E76" w:rsidRPr="008A7C10">
        <w:rPr>
          <w:rFonts w:ascii="Times New Roman" w:hAnsi="Times New Roman"/>
          <w:sz w:val="24"/>
          <w:szCs w:val="24"/>
        </w:rPr>
        <w:t xml:space="preserve"> педагогических работников </w:t>
      </w:r>
      <w:r w:rsidR="004720D7">
        <w:rPr>
          <w:rFonts w:ascii="Times New Roman" w:hAnsi="Times New Roman"/>
          <w:sz w:val="24"/>
          <w:szCs w:val="24"/>
        </w:rPr>
        <w:t>обще</w:t>
      </w:r>
      <w:r w:rsidR="00963E76" w:rsidRPr="008A7C10">
        <w:rPr>
          <w:rFonts w:ascii="Times New Roman" w:hAnsi="Times New Roman"/>
          <w:sz w:val="24"/>
          <w:szCs w:val="24"/>
        </w:rPr>
        <w:t>образовательных орг</w:t>
      </w:r>
      <w:r w:rsidR="00963E76">
        <w:rPr>
          <w:rFonts w:ascii="Times New Roman" w:hAnsi="Times New Roman"/>
          <w:sz w:val="24"/>
          <w:szCs w:val="24"/>
        </w:rPr>
        <w:t>анизаций с высш</w:t>
      </w:r>
      <w:r w:rsidR="004720D7">
        <w:rPr>
          <w:rFonts w:ascii="Times New Roman" w:hAnsi="Times New Roman"/>
          <w:sz w:val="24"/>
          <w:szCs w:val="24"/>
        </w:rPr>
        <w:t>ей</w:t>
      </w:r>
      <w:r w:rsidR="00963E76">
        <w:rPr>
          <w:rFonts w:ascii="Times New Roman" w:hAnsi="Times New Roman"/>
          <w:sz w:val="24"/>
          <w:szCs w:val="24"/>
        </w:rPr>
        <w:t xml:space="preserve"> </w:t>
      </w:r>
      <w:r w:rsidR="004720D7">
        <w:rPr>
          <w:rFonts w:ascii="Times New Roman" w:hAnsi="Times New Roman"/>
          <w:sz w:val="24"/>
          <w:szCs w:val="24"/>
        </w:rPr>
        <w:t>категорией</w:t>
      </w:r>
      <w:r w:rsidR="00963E7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43</w:t>
      </w:r>
      <w:r w:rsidR="00963E76" w:rsidRPr="008A7C10">
        <w:rPr>
          <w:rFonts w:ascii="Times New Roman" w:hAnsi="Times New Roman"/>
          <w:sz w:val="24"/>
          <w:szCs w:val="24"/>
        </w:rPr>
        <w:t>%.</w:t>
      </w:r>
    </w:p>
    <w:p w:rsidR="00FD5DD4" w:rsidRPr="00C72200" w:rsidRDefault="0082232B" w:rsidP="00D71C51">
      <w:pPr>
        <w:spacing w:after="0" w:line="240" w:lineRule="auto"/>
        <w:jc w:val="both"/>
        <w:rPr>
          <w:rFonts w:ascii="Times New Roman" w:hAnsi="Times New Roman"/>
          <w:b/>
        </w:rPr>
      </w:pPr>
      <w:r w:rsidRPr="00C72200">
        <w:rPr>
          <w:rFonts w:ascii="Times New Roman" w:hAnsi="Times New Roman"/>
          <w:b/>
        </w:rPr>
        <w:t>Раздел 3</w:t>
      </w:r>
      <w:r w:rsidR="00FD5DD4" w:rsidRPr="00C72200">
        <w:rPr>
          <w:rFonts w:ascii="Times New Roman" w:hAnsi="Times New Roman"/>
          <w:b/>
        </w:rPr>
        <w:t xml:space="preserve">. ОБОБЩЕННАЯ ХАРАКТЕРИСТИКА </w:t>
      </w:r>
      <w:r w:rsidR="00740E7A" w:rsidRPr="00C72200">
        <w:rPr>
          <w:rFonts w:ascii="Times New Roman" w:hAnsi="Times New Roman"/>
          <w:b/>
        </w:rPr>
        <w:t>О</w:t>
      </w:r>
      <w:r w:rsidR="00FD5DD4" w:rsidRPr="00C72200">
        <w:rPr>
          <w:rFonts w:ascii="Times New Roman" w:hAnsi="Times New Roman"/>
          <w:b/>
        </w:rPr>
        <w:t>СНОВНЫХ МЕРОПРИЯТИЙ ПОДПРОГРАММЫ И ОБОСНОВАНИЕ ОБЪЕМА ФИНАНСОВЫХ РЕСУРСОВ, НЕОБХОДИМЫХ ДЛЯ РЕАЛИЗАЦИИ ПОДПРОГРАММЫ</w:t>
      </w:r>
    </w:p>
    <w:p w:rsidR="004A4058" w:rsidRDefault="00FD5DD4" w:rsidP="00D71C51">
      <w:pPr>
        <w:pStyle w:val="formattexttopleveltext"/>
        <w:spacing w:before="0" w:beforeAutospacing="0" w:after="0" w:afterAutospacing="0"/>
        <w:jc w:val="both"/>
      </w:pPr>
      <w:r>
        <w:t xml:space="preserve">     Характеристика основных мероприятий подпрограммы, включая сведения о сроке их реализации, ответственном исполнителе, ожидаемом непосредственном результате, взаимосвязи с показателями </w:t>
      </w:r>
      <w:r w:rsidR="004B000A">
        <w:t>муниципальной</w:t>
      </w:r>
      <w:r>
        <w:t xml:space="preserve"> программы и о последствиях их невыполнения приведены в таблице 2 </w:t>
      </w:r>
      <w:r w:rsidR="004B000A">
        <w:t>п</w:t>
      </w:r>
      <w:r>
        <w:t xml:space="preserve">риложения к </w:t>
      </w:r>
      <w:r w:rsidR="004B000A">
        <w:t>муниципальной</w:t>
      </w:r>
      <w:r>
        <w:t xml:space="preserve"> программе.</w:t>
      </w:r>
    </w:p>
    <w:p w:rsidR="00D82A93" w:rsidRDefault="00FD5DD4" w:rsidP="00D71C51">
      <w:pPr>
        <w:pStyle w:val="formattexttopleveltext"/>
        <w:spacing w:before="0" w:beforeAutospacing="0" w:after="0" w:afterAutospacing="0"/>
        <w:jc w:val="both"/>
      </w:pPr>
      <w:r w:rsidRPr="004A4058">
        <w:rPr>
          <w:b/>
        </w:rPr>
        <w:t xml:space="preserve">          Основное мероприятие </w:t>
      </w:r>
      <w:r w:rsidR="005D170C" w:rsidRPr="004A4058">
        <w:rPr>
          <w:b/>
        </w:rPr>
        <w:t>1</w:t>
      </w:r>
      <w:r w:rsidRPr="004A4058">
        <w:rPr>
          <w:b/>
        </w:rPr>
        <w:t>.</w:t>
      </w:r>
      <w:r w:rsidR="00365946">
        <w:rPr>
          <w:b/>
        </w:rPr>
        <w:t xml:space="preserve"> </w:t>
      </w:r>
      <w:r w:rsidR="00D82A93" w:rsidRPr="00402F5D">
        <w:rPr>
          <w:color w:val="000000"/>
          <w:spacing w:val="5"/>
        </w:rPr>
        <w:t>Увеличение доли обучающихся, успевающих на «4» и «5» от общего числа обучающихся.</w:t>
      </w:r>
      <w:r w:rsidR="00D82A93" w:rsidRPr="00402F5D">
        <w:t xml:space="preserve"> </w:t>
      </w:r>
    </w:p>
    <w:p w:rsidR="00D82A93" w:rsidRPr="00402F5D" w:rsidRDefault="00D82A93" w:rsidP="000371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F5D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осуществления данного мероприятия предполагается обеспечение деятельности общеобразовательных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организаций </w:t>
      </w:r>
      <w:r w:rsidRPr="00402F5D">
        <w:rPr>
          <w:rFonts w:ascii="Times New Roman" w:eastAsia="Times New Roman" w:hAnsi="Times New Roman"/>
          <w:sz w:val="24"/>
          <w:szCs w:val="24"/>
          <w:lang w:eastAsia="ru-RU"/>
        </w:rPr>
        <w:t>по   повышению качества обучения.</w:t>
      </w:r>
      <w:r w:rsidRPr="00402F5D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Механизм реализации предусматривает финансирование расходов на содержание общеобразовательных организаций за счет средств, предусмотренных в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республиканском </w:t>
      </w:r>
      <w:r w:rsidRPr="00402F5D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бюджете.</w:t>
      </w:r>
    </w:p>
    <w:p w:rsidR="00B0730B" w:rsidRPr="00B0730B" w:rsidRDefault="00365946" w:rsidP="00D71C51">
      <w:pPr>
        <w:spacing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B0730B">
        <w:rPr>
          <w:rFonts w:ascii="Times New Roman" w:hAnsi="Times New Roman"/>
          <w:sz w:val="24"/>
          <w:szCs w:val="24"/>
        </w:rPr>
        <w:t>Показатель (индикатор) достижения целей и решения задач подпрограммы:</w:t>
      </w:r>
      <w:r w:rsidRPr="00B0730B">
        <w:rPr>
          <w:rFonts w:ascii="Times New Roman" w:hAnsi="Times New Roman"/>
          <w:sz w:val="24"/>
          <w:szCs w:val="24"/>
        </w:rPr>
        <w:br/>
      </w:r>
      <w:r w:rsidR="00B0730B" w:rsidRPr="00B0730B">
        <w:rPr>
          <w:rFonts w:ascii="Times New Roman" w:hAnsi="Times New Roman"/>
          <w:spacing w:val="5"/>
          <w:sz w:val="24"/>
          <w:szCs w:val="24"/>
        </w:rPr>
        <w:t>- доля</w:t>
      </w:r>
      <w:r w:rsidR="00B0730B" w:rsidRPr="00B0730B">
        <w:rPr>
          <w:rFonts w:ascii="Times New Roman" w:hAnsi="Times New Roman"/>
          <w:color w:val="FF0000"/>
          <w:spacing w:val="5"/>
          <w:sz w:val="24"/>
          <w:szCs w:val="24"/>
        </w:rPr>
        <w:t xml:space="preserve"> </w:t>
      </w:r>
      <w:r w:rsidR="00B0730B" w:rsidRPr="00B0730B">
        <w:rPr>
          <w:rFonts w:ascii="Times New Roman" w:hAnsi="Times New Roman"/>
          <w:color w:val="000000"/>
          <w:spacing w:val="5"/>
          <w:sz w:val="24"/>
          <w:szCs w:val="24"/>
        </w:rPr>
        <w:t>обучающихся, успевающих на «4» и «5» от общего числа обучающихся.</w:t>
      </w:r>
    </w:p>
    <w:p w:rsidR="00F35378" w:rsidRPr="00F35378" w:rsidRDefault="00FD5DD4" w:rsidP="0003717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5378">
        <w:rPr>
          <w:rFonts w:ascii="Times New Roman" w:hAnsi="Times New Roman"/>
          <w:sz w:val="24"/>
          <w:szCs w:val="24"/>
        </w:rPr>
        <w:t>     </w:t>
      </w:r>
      <w:r w:rsidRPr="00F35378">
        <w:rPr>
          <w:rFonts w:ascii="Times New Roman" w:hAnsi="Times New Roman"/>
          <w:b/>
          <w:sz w:val="24"/>
          <w:szCs w:val="24"/>
        </w:rPr>
        <w:t xml:space="preserve">Основное мероприятие </w:t>
      </w:r>
      <w:r w:rsidR="00E1548D" w:rsidRPr="00F35378">
        <w:rPr>
          <w:rFonts w:ascii="Times New Roman" w:hAnsi="Times New Roman"/>
          <w:b/>
          <w:sz w:val="24"/>
          <w:szCs w:val="24"/>
        </w:rPr>
        <w:t>2</w:t>
      </w:r>
      <w:r w:rsidRPr="00F35378">
        <w:rPr>
          <w:rFonts w:ascii="Times New Roman" w:hAnsi="Times New Roman"/>
          <w:sz w:val="24"/>
          <w:szCs w:val="24"/>
        </w:rPr>
        <w:t xml:space="preserve">. </w:t>
      </w:r>
      <w:r w:rsidR="00F35378" w:rsidRPr="00F35378">
        <w:rPr>
          <w:rFonts w:ascii="Times New Roman" w:eastAsia="Times New Roman" w:hAnsi="Times New Roman"/>
          <w:sz w:val="24"/>
          <w:szCs w:val="24"/>
          <w:lang w:eastAsia="ru-RU"/>
        </w:rPr>
        <w:t>Развитие физической культуры и спорта, вовлечение большего количества обучающихся в занятие физкультурой и сп</w:t>
      </w:r>
      <w:r w:rsidR="0003717F">
        <w:rPr>
          <w:rFonts w:ascii="Times New Roman" w:eastAsia="Times New Roman" w:hAnsi="Times New Roman"/>
          <w:sz w:val="24"/>
          <w:szCs w:val="24"/>
          <w:lang w:eastAsia="ru-RU"/>
        </w:rPr>
        <w:t xml:space="preserve">ортом, обеспечение полноценного </w:t>
      </w:r>
      <w:r w:rsidR="00F35378" w:rsidRPr="00F35378">
        <w:rPr>
          <w:rFonts w:ascii="Times New Roman" w:eastAsia="Times New Roman" w:hAnsi="Times New Roman"/>
          <w:sz w:val="24"/>
          <w:szCs w:val="24"/>
          <w:lang w:eastAsia="ru-RU"/>
        </w:rPr>
        <w:t>питания.</w:t>
      </w:r>
      <w:r w:rsidR="00F35378" w:rsidRPr="00F35378">
        <w:rPr>
          <w:rFonts w:ascii="Times New Roman" w:eastAsia="Times New Roman" w:hAnsi="Times New Roman"/>
          <w:sz w:val="24"/>
          <w:szCs w:val="24"/>
          <w:lang w:eastAsia="ru-RU"/>
        </w:rPr>
        <w:br/>
        <w:t>     В рамках осуществления данного мероприятия предполагается реализация мероприятий, включенных в  план физкультурных и спортивных мероприятий общеобразовательных организаций.</w:t>
      </w:r>
      <w:r w:rsidR="00F35378" w:rsidRPr="00F35378">
        <w:rPr>
          <w:rFonts w:ascii="Times New Roman" w:eastAsia="Times New Roman" w:hAnsi="Times New Roman"/>
          <w:sz w:val="24"/>
          <w:szCs w:val="24"/>
          <w:lang w:eastAsia="ru-RU"/>
        </w:rPr>
        <w:br/>
        <w:t>     Механизм реализации предусматривает организацию и проведение мероприятий, включенных в  план физкультурных и спортивных мероприятий на очередной год.</w:t>
      </w:r>
    </w:p>
    <w:p w:rsidR="00F35378" w:rsidRPr="0058462E" w:rsidRDefault="00F35378" w:rsidP="00D71C51">
      <w:pPr>
        <w:spacing w:after="0" w:line="24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F35378">
        <w:rPr>
          <w:rFonts w:ascii="Times New Roman" w:hAnsi="Times New Roman"/>
          <w:sz w:val="24"/>
          <w:szCs w:val="24"/>
        </w:rPr>
        <w:t>Показатель (индикатор) достижения целей и решения задач подпрограммы:</w:t>
      </w:r>
      <w:r w:rsidRPr="00F3537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pacing w:val="5"/>
          <w:sz w:val="24"/>
          <w:szCs w:val="24"/>
        </w:rPr>
        <w:t>-д</w:t>
      </w:r>
      <w:r w:rsidRPr="0058462E">
        <w:rPr>
          <w:rFonts w:ascii="Times New Roman" w:hAnsi="Times New Roman"/>
          <w:color w:val="000000"/>
          <w:spacing w:val="5"/>
          <w:sz w:val="24"/>
          <w:szCs w:val="24"/>
        </w:rPr>
        <w:t>оля обучающихся с</w:t>
      </w:r>
      <w:r w:rsidRPr="0058462E">
        <w:rPr>
          <w:rFonts w:ascii="Times New Roman" w:hAnsi="Times New Roman"/>
          <w:spacing w:val="5"/>
          <w:sz w:val="24"/>
          <w:szCs w:val="24"/>
        </w:rPr>
        <w:t xml:space="preserve"> 1 группой и 2 группой здоровья</w:t>
      </w:r>
      <w:r w:rsidR="0003717F">
        <w:rPr>
          <w:rFonts w:ascii="Times New Roman" w:hAnsi="Times New Roman"/>
          <w:spacing w:val="5"/>
          <w:sz w:val="24"/>
          <w:szCs w:val="24"/>
        </w:rPr>
        <w:t xml:space="preserve"> детей от общей численности обуч</w:t>
      </w:r>
      <w:r w:rsidRPr="0058462E">
        <w:rPr>
          <w:rFonts w:ascii="Times New Roman" w:hAnsi="Times New Roman"/>
          <w:spacing w:val="5"/>
          <w:sz w:val="24"/>
          <w:szCs w:val="24"/>
        </w:rPr>
        <w:t>ающихся.</w:t>
      </w:r>
    </w:p>
    <w:p w:rsidR="00FE3CAB" w:rsidRPr="00FE3CAB" w:rsidRDefault="00FD5DD4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>    </w:t>
      </w:r>
      <w:r w:rsidRPr="004A4058">
        <w:rPr>
          <w:rFonts w:ascii="Times New Roman" w:hAnsi="Times New Roman"/>
          <w:b/>
          <w:sz w:val="24"/>
          <w:szCs w:val="24"/>
        </w:rPr>
        <w:t xml:space="preserve"> Основное мероприятие </w:t>
      </w:r>
      <w:r w:rsidR="00B45C40" w:rsidRPr="004A4058">
        <w:rPr>
          <w:rFonts w:ascii="Times New Roman" w:hAnsi="Times New Roman"/>
          <w:b/>
          <w:sz w:val="24"/>
          <w:szCs w:val="24"/>
        </w:rPr>
        <w:t>3</w:t>
      </w:r>
      <w:r w:rsidRPr="004A4058">
        <w:rPr>
          <w:rFonts w:ascii="Times New Roman" w:hAnsi="Times New Roman"/>
          <w:b/>
          <w:sz w:val="24"/>
          <w:szCs w:val="24"/>
        </w:rPr>
        <w:t>.</w:t>
      </w:r>
      <w:r w:rsidR="00FE3CAB">
        <w:t xml:space="preserve">  </w:t>
      </w:r>
      <w:r w:rsidR="00FE3CAB" w:rsidRPr="00FE3CAB">
        <w:rPr>
          <w:rFonts w:ascii="Times New Roman" w:hAnsi="Times New Roman"/>
          <w:spacing w:val="5"/>
          <w:sz w:val="24"/>
          <w:szCs w:val="24"/>
        </w:rPr>
        <w:t xml:space="preserve">Организационно-методическое обеспечение перехода учреждений, реализующих программы </w:t>
      </w:r>
      <w:r w:rsidR="00647D65">
        <w:rPr>
          <w:rFonts w:ascii="Times New Roman" w:hAnsi="Times New Roman"/>
          <w:spacing w:val="5"/>
          <w:sz w:val="24"/>
          <w:szCs w:val="24"/>
        </w:rPr>
        <w:t>общего</w:t>
      </w:r>
      <w:r w:rsidR="00FE3CAB" w:rsidRPr="00FE3CAB">
        <w:rPr>
          <w:rFonts w:ascii="Times New Roman" w:hAnsi="Times New Roman"/>
          <w:spacing w:val="5"/>
          <w:sz w:val="24"/>
          <w:szCs w:val="24"/>
        </w:rPr>
        <w:t xml:space="preserve"> образования, на работу по новым федеральным государственным образовательным стандартам общего образования.</w:t>
      </w:r>
      <w:r w:rsidRPr="00FE3CAB">
        <w:rPr>
          <w:rFonts w:ascii="Times New Roman" w:hAnsi="Times New Roman"/>
          <w:sz w:val="24"/>
          <w:szCs w:val="24"/>
        </w:rPr>
        <w:t>  </w:t>
      </w:r>
    </w:p>
    <w:p w:rsidR="00CF7298" w:rsidRPr="0074593A" w:rsidRDefault="00FD5DD4" w:rsidP="000371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 xml:space="preserve">   В рамках осуществления данного мероприятия предполагается укрепление материально-технической базы </w:t>
      </w:r>
      <w:r w:rsidR="00647D65">
        <w:rPr>
          <w:rFonts w:ascii="Times New Roman" w:hAnsi="Times New Roman"/>
          <w:sz w:val="24"/>
          <w:szCs w:val="24"/>
        </w:rPr>
        <w:t>образовательных</w:t>
      </w:r>
      <w:r w:rsidR="0096196A" w:rsidRPr="0096196A">
        <w:rPr>
          <w:rFonts w:ascii="Times New Roman" w:eastAsia="Times New Roman" w:hAnsi="Times New Roman"/>
          <w:sz w:val="24"/>
          <w:szCs w:val="24"/>
          <w:lang w:eastAsia="ru-RU"/>
        </w:rPr>
        <w:t xml:space="preserve"> учреждени</w:t>
      </w:r>
      <w:r w:rsidR="0096196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4A4058">
        <w:rPr>
          <w:rFonts w:ascii="Times New Roman" w:hAnsi="Times New Roman"/>
          <w:sz w:val="24"/>
          <w:szCs w:val="24"/>
        </w:rPr>
        <w:t>.</w:t>
      </w:r>
      <w:r w:rsidRPr="004A4058">
        <w:rPr>
          <w:rFonts w:ascii="Times New Roman" w:hAnsi="Times New Roman"/>
          <w:sz w:val="24"/>
          <w:szCs w:val="24"/>
        </w:rPr>
        <w:br/>
        <w:t xml:space="preserve">     Механизм </w:t>
      </w:r>
      <w:r w:rsidRPr="0074593A">
        <w:rPr>
          <w:rFonts w:ascii="Times New Roman" w:hAnsi="Times New Roman"/>
          <w:sz w:val="24"/>
          <w:szCs w:val="24"/>
        </w:rPr>
        <w:t xml:space="preserve">реализации   </w:t>
      </w:r>
      <w:r w:rsidR="009F453E">
        <w:rPr>
          <w:rFonts w:ascii="Times New Roman" w:hAnsi="Times New Roman"/>
          <w:sz w:val="24"/>
          <w:szCs w:val="24"/>
        </w:rPr>
        <w:t xml:space="preserve">подпрограммы </w:t>
      </w:r>
      <w:r w:rsidR="0074593A" w:rsidRPr="0074593A">
        <w:rPr>
          <w:rFonts w:ascii="Times New Roman" w:hAnsi="Times New Roman"/>
          <w:sz w:val="24"/>
          <w:szCs w:val="24"/>
        </w:rPr>
        <w:t xml:space="preserve">требует профессиональной состоятельности педагогических и руководящих кадров </w:t>
      </w:r>
      <w:r w:rsidR="00647D65">
        <w:rPr>
          <w:rFonts w:ascii="Times New Roman" w:hAnsi="Times New Roman"/>
          <w:sz w:val="24"/>
          <w:szCs w:val="24"/>
        </w:rPr>
        <w:t>образовательных</w:t>
      </w:r>
      <w:r w:rsidR="009F453E">
        <w:rPr>
          <w:rFonts w:ascii="Times New Roman" w:hAnsi="Times New Roman"/>
          <w:sz w:val="24"/>
          <w:szCs w:val="24"/>
        </w:rPr>
        <w:t xml:space="preserve"> </w:t>
      </w:r>
      <w:r w:rsidR="0074593A" w:rsidRPr="0074593A">
        <w:rPr>
          <w:rFonts w:ascii="Times New Roman" w:hAnsi="Times New Roman"/>
          <w:sz w:val="24"/>
          <w:szCs w:val="24"/>
        </w:rPr>
        <w:t>учреждений</w:t>
      </w:r>
      <w:r w:rsidR="00CF7298" w:rsidRPr="0074593A">
        <w:rPr>
          <w:rFonts w:ascii="Times New Roman" w:hAnsi="Times New Roman"/>
          <w:sz w:val="24"/>
          <w:szCs w:val="24"/>
        </w:rPr>
        <w:t>.</w:t>
      </w:r>
    </w:p>
    <w:p w:rsidR="00647D65" w:rsidRPr="0058462E" w:rsidRDefault="00CF7298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>     Показатель (индикатор) достижения целей и решения задач подпрограммы:</w:t>
      </w:r>
      <w:r w:rsidRPr="004A4058">
        <w:rPr>
          <w:rFonts w:ascii="Times New Roman" w:hAnsi="Times New Roman"/>
          <w:sz w:val="24"/>
          <w:szCs w:val="24"/>
        </w:rPr>
        <w:br/>
      </w:r>
      <w:r w:rsidR="00E8790F">
        <w:rPr>
          <w:rFonts w:ascii="Times New Roman" w:hAnsi="Times New Roman"/>
          <w:sz w:val="24"/>
          <w:szCs w:val="24"/>
        </w:rPr>
        <w:t xml:space="preserve">- </w:t>
      </w:r>
      <w:r w:rsidR="000170E8">
        <w:rPr>
          <w:rFonts w:ascii="Times New Roman" w:hAnsi="Times New Roman"/>
          <w:sz w:val="24"/>
          <w:szCs w:val="24"/>
        </w:rPr>
        <w:t>д</w:t>
      </w:r>
      <w:r w:rsidR="00647D65" w:rsidRPr="0058462E">
        <w:rPr>
          <w:rFonts w:ascii="Times New Roman" w:hAnsi="Times New Roman"/>
          <w:sz w:val="24"/>
          <w:szCs w:val="24"/>
        </w:rPr>
        <w:t>оля обучающихся в соответствии с требованиями федеральных государственных образовательных стандартов общего образования от общего количества обучающихся.</w:t>
      </w:r>
    </w:p>
    <w:p w:rsidR="00DD3318" w:rsidRPr="00DD3318" w:rsidRDefault="00143B6B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b/>
          <w:sz w:val="24"/>
          <w:szCs w:val="24"/>
        </w:rPr>
        <w:t xml:space="preserve">Основное мероприятие </w:t>
      </w:r>
      <w:r>
        <w:rPr>
          <w:rFonts w:ascii="Times New Roman" w:hAnsi="Times New Roman"/>
          <w:b/>
          <w:sz w:val="24"/>
          <w:szCs w:val="24"/>
        </w:rPr>
        <w:t>4</w:t>
      </w:r>
      <w:r w:rsidRPr="004A4058">
        <w:rPr>
          <w:rFonts w:ascii="Times New Roman" w:hAnsi="Times New Roman"/>
          <w:b/>
          <w:sz w:val="24"/>
          <w:szCs w:val="24"/>
        </w:rPr>
        <w:t>.</w:t>
      </w:r>
      <w:r>
        <w:t xml:space="preserve"> </w:t>
      </w:r>
      <w:r w:rsidR="00DD3318" w:rsidRPr="00DD3318">
        <w:rPr>
          <w:rFonts w:ascii="Times New Roman" w:hAnsi="Times New Roman"/>
          <w:sz w:val="24"/>
          <w:szCs w:val="24"/>
        </w:rPr>
        <w:t>Участие детей</w:t>
      </w:r>
      <w:r w:rsidR="00DD3318">
        <w:rPr>
          <w:rFonts w:ascii="Times New Roman" w:hAnsi="Times New Roman"/>
          <w:sz w:val="24"/>
          <w:szCs w:val="24"/>
        </w:rPr>
        <w:t xml:space="preserve"> </w:t>
      </w:r>
      <w:r w:rsidR="00DD3318" w:rsidRPr="00DD3318">
        <w:rPr>
          <w:rFonts w:ascii="Times New Roman" w:hAnsi="Times New Roman"/>
          <w:sz w:val="24"/>
          <w:szCs w:val="24"/>
        </w:rPr>
        <w:t>в конкурсных мероприяти</w:t>
      </w:r>
      <w:r w:rsidR="00DD3318">
        <w:rPr>
          <w:rFonts w:ascii="Times New Roman" w:hAnsi="Times New Roman"/>
          <w:sz w:val="24"/>
          <w:szCs w:val="24"/>
        </w:rPr>
        <w:t>ях</w:t>
      </w:r>
      <w:r w:rsidR="00DD3318" w:rsidRPr="00DD3318">
        <w:rPr>
          <w:rFonts w:ascii="Times New Roman" w:hAnsi="Times New Roman"/>
          <w:sz w:val="24"/>
          <w:szCs w:val="24"/>
        </w:rPr>
        <w:t>, включенных в государственную систему выявления и развития адресной поддержки одаренных детей</w:t>
      </w:r>
      <w:r w:rsidR="00DD3318">
        <w:rPr>
          <w:rFonts w:ascii="Times New Roman" w:hAnsi="Times New Roman"/>
          <w:sz w:val="24"/>
          <w:szCs w:val="24"/>
        </w:rPr>
        <w:t>.</w:t>
      </w:r>
      <w:r w:rsidRPr="00DD3318">
        <w:rPr>
          <w:rFonts w:ascii="Times New Roman" w:hAnsi="Times New Roman"/>
          <w:sz w:val="24"/>
          <w:szCs w:val="24"/>
        </w:rPr>
        <w:t xml:space="preserve"> </w:t>
      </w:r>
    </w:p>
    <w:p w:rsidR="00DD3318" w:rsidRDefault="00DD3318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>   В рамках осуществления данного мероприятия предполагается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="00DB2874">
        <w:rPr>
          <w:rFonts w:ascii="Times New Roman" w:hAnsi="Times New Roman"/>
          <w:sz w:val="24"/>
          <w:szCs w:val="24"/>
        </w:rPr>
        <w:t>проведение конкурсных мероприятий для выявления одаренных детей.</w:t>
      </w:r>
    </w:p>
    <w:p w:rsidR="00DD3318" w:rsidRPr="0074593A" w:rsidRDefault="00DD3318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 xml:space="preserve">     Механизм </w:t>
      </w:r>
      <w:r w:rsidRPr="0074593A">
        <w:rPr>
          <w:rFonts w:ascii="Times New Roman" w:hAnsi="Times New Roman"/>
          <w:sz w:val="24"/>
          <w:szCs w:val="24"/>
        </w:rPr>
        <w:t xml:space="preserve">реализации   </w:t>
      </w:r>
      <w:r>
        <w:rPr>
          <w:rFonts w:ascii="Times New Roman" w:hAnsi="Times New Roman"/>
          <w:sz w:val="24"/>
          <w:szCs w:val="24"/>
        </w:rPr>
        <w:t xml:space="preserve">подпрограммы </w:t>
      </w:r>
      <w:r w:rsidRPr="0074593A">
        <w:rPr>
          <w:rFonts w:ascii="Times New Roman" w:hAnsi="Times New Roman"/>
          <w:sz w:val="24"/>
          <w:szCs w:val="24"/>
        </w:rPr>
        <w:t xml:space="preserve">требует профессиональной состоятельности педагогических и руководящих кадров </w:t>
      </w:r>
      <w:r>
        <w:rPr>
          <w:rFonts w:ascii="Times New Roman" w:hAnsi="Times New Roman"/>
          <w:sz w:val="24"/>
          <w:szCs w:val="24"/>
        </w:rPr>
        <w:t xml:space="preserve">образовательных </w:t>
      </w:r>
      <w:r w:rsidRPr="0074593A">
        <w:rPr>
          <w:rFonts w:ascii="Times New Roman" w:hAnsi="Times New Roman"/>
          <w:sz w:val="24"/>
          <w:szCs w:val="24"/>
        </w:rPr>
        <w:t>учреждений.</w:t>
      </w:r>
    </w:p>
    <w:p w:rsidR="007F51B9" w:rsidRPr="00F931B6" w:rsidRDefault="000170E8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>Показатель (индикатор) достижения целей и решения задач подпрограммы:</w:t>
      </w:r>
      <w:r w:rsidRPr="004A4058">
        <w:rPr>
          <w:rFonts w:ascii="Times New Roman" w:hAnsi="Times New Roman"/>
          <w:sz w:val="24"/>
          <w:szCs w:val="24"/>
        </w:rPr>
        <w:br/>
      </w:r>
      <w:r w:rsidR="007F51B9">
        <w:rPr>
          <w:rFonts w:ascii="Times New Roman" w:hAnsi="Times New Roman"/>
          <w:sz w:val="24"/>
          <w:szCs w:val="24"/>
        </w:rPr>
        <w:t>- д</w:t>
      </w:r>
      <w:r w:rsidR="007F51B9" w:rsidRPr="00F931B6">
        <w:rPr>
          <w:rFonts w:ascii="Times New Roman" w:hAnsi="Times New Roman"/>
          <w:sz w:val="24"/>
          <w:szCs w:val="24"/>
        </w:rPr>
        <w:t>оля детей-участников конкурсных мероприятий, включенных в государственную систему выявления и развития адресной поддержки одаренных детей, от общей численности участников.</w:t>
      </w:r>
    </w:p>
    <w:p w:rsidR="00143B6B" w:rsidRPr="008E50CB" w:rsidRDefault="008E50CB" w:rsidP="00D71C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b/>
          <w:sz w:val="24"/>
          <w:szCs w:val="24"/>
        </w:rPr>
        <w:t xml:space="preserve">Основное мероприятие </w:t>
      </w:r>
      <w:r>
        <w:rPr>
          <w:rFonts w:ascii="Times New Roman" w:hAnsi="Times New Roman"/>
          <w:b/>
          <w:sz w:val="24"/>
          <w:szCs w:val="24"/>
        </w:rPr>
        <w:t>5</w:t>
      </w:r>
      <w:r w:rsidRPr="004A4058">
        <w:rPr>
          <w:rFonts w:ascii="Times New Roman" w:hAnsi="Times New Roman"/>
          <w:b/>
          <w:sz w:val="24"/>
          <w:szCs w:val="24"/>
        </w:rPr>
        <w:t>.</w:t>
      </w:r>
      <w:r w:rsidR="00D54F70">
        <w:rPr>
          <w:rFonts w:ascii="Times New Roman" w:hAnsi="Times New Roman"/>
          <w:b/>
          <w:sz w:val="24"/>
          <w:szCs w:val="24"/>
        </w:rPr>
        <w:t xml:space="preserve"> </w:t>
      </w:r>
      <w:r w:rsidR="00143B6B" w:rsidRPr="008E50CB">
        <w:rPr>
          <w:rFonts w:ascii="Times New Roman" w:hAnsi="Times New Roman"/>
          <w:sz w:val="24"/>
          <w:szCs w:val="24"/>
        </w:rPr>
        <w:t>Повышение уровня профессионального образования и квалификации педагогов.</w:t>
      </w:r>
    </w:p>
    <w:p w:rsidR="004E15E6" w:rsidRDefault="00143B6B" w:rsidP="00C074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0CB">
        <w:rPr>
          <w:rFonts w:ascii="Times New Roman" w:hAnsi="Times New Roman"/>
          <w:sz w:val="24"/>
          <w:szCs w:val="24"/>
        </w:rPr>
        <w:t>В рамках осуществления данного мероприятия предполагается  увеличение доли педагогических работников  образовательных организаций с высшим образованием</w:t>
      </w:r>
      <w:r w:rsidRPr="008E50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50CB">
        <w:rPr>
          <w:rFonts w:ascii="Times New Roman" w:hAnsi="Times New Roman"/>
          <w:sz w:val="24"/>
          <w:szCs w:val="24"/>
        </w:rPr>
        <w:t>.</w:t>
      </w:r>
      <w:r w:rsidRPr="008E50CB">
        <w:rPr>
          <w:rFonts w:ascii="Times New Roman" w:hAnsi="Times New Roman"/>
          <w:sz w:val="24"/>
          <w:szCs w:val="24"/>
        </w:rPr>
        <w:br/>
        <w:t>     Механизм реализации   подпрограммы требует профессиональной состоятельности педагогических и руководящих кадров  образовательных учреждений.</w:t>
      </w:r>
    </w:p>
    <w:p w:rsidR="00C07456" w:rsidRPr="004E15E6" w:rsidRDefault="00143B6B" w:rsidP="00C074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0CB">
        <w:rPr>
          <w:rFonts w:ascii="Times New Roman" w:hAnsi="Times New Roman"/>
          <w:sz w:val="24"/>
          <w:szCs w:val="24"/>
        </w:rPr>
        <w:t>     Показатель (индикатор) достижения целей и решения задач подпрограммы:</w:t>
      </w:r>
      <w:r w:rsidRPr="008E50CB">
        <w:rPr>
          <w:rFonts w:ascii="Times New Roman" w:hAnsi="Times New Roman"/>
          <w:sz w:val="24"/>
          <w:szCs w:val="24"/>
        </w:rPr>
        <w:br/>
      </w:r>
      <w:r w:rsidR="00C07456" w:rsidRPr="00F54C62">
        <w:rPr>
          <w:rFonts w:ascii="Times New Roman" w:hAnsi="Times New Roman"/>
          <w:spacing w:val="5"/>
          <w:sz w:val="24"/>
          <w:szCs w:val="24"/>
        </w:rPr>
        <w:t>1.Доля</w:t>
      </w:r>
      <w:r w:rsidR="00C07456" w:rsidRPr="00F54C62">
        <w:rPr>
          <w:rFonts w:ascii="Times New Roman" w:hAnsi="Times New Roman"/>
          <w:color w:val="FF0000"/>
          <w:spacing w:val="5"/>
          <w:sz w:val="24"/>
          <w:szCs w:val="24"/>
        </w:rPr>
        <w:t xml:space="preserve"> </w:t>
      </w:r>
      <w:r w:rsidR="00C07456" w:rsidRPr="00F54C62">
        <w:rPr>
          <w:rFonts w:ascii="Times New Roman" w:hAnsi="Times New Roman"/>
          <w:color w:val="000000"/>
          <w:spacing w:val="5"/>
          <w:sz w:val="24"/>
          <w:szCs w:val="24"/>
        </w:rPr>
        <w:t>обучающихся, успевающих на «4» и «5» от общего числа обучающихся.</w:t>
      </w:r>
    </w:p>
    <w:p w:rsidR="00C07456" w:rsidRPr="00F54C62" w:rsidRDefault="00C07456" w:rsidP="00C07456">
      <w:pPr>
        <w:spacing w:after="0" w:line="24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F54C62">
        <w:rPr>
          <w:rFonts w:ascii="Times New Roman" w:hAnsi="Times New Roman"/>
          <w:color w:val="000000"/>
          <w:spacing w:val="5"/>
          <w:sz w:val="24"/>
          <w:szCs w:val="24"/>
        </w:rPr>
        <w:t>2.Доля обучающихся с</w:t>
      </w:r>
      <w:r w:rsidRPr="00F54C62">
        <w:rPr>
          <w:rFonts w:ascii="Times New Roman" w:hAnsi="Times New Roman"/>
          <w:spacing w:val="5"/>
          <w:sz w:val="24"/>
          <w:szCs w:val="24"/>
        </w:rPr>
        <w:t xml:space="preserve"> 1 группой и 2 группой здоровья</w:t>
      </w:r>
      <w:r w:rsidR="004E15E6">
        <w:rPr>
          <w:rFonts w:ascii="Times New Roman" w:hAnsi="Times New Roman"/>
          <w:spacing w:val="5"/>
          <w:sz w:val="24"/>
          <w:szCs w:val="24"/>
        </w:rPr>
        <w:t xml:space="preserve"> детей от общей численности обуч</w:t>
      </w:r>
      <w:r w:rsidRPr="00F54C62">
        <w:rPr>
          <w:rFonts w:ascii="Times New Roman" w:hAnsi="Times New Roman"/>
          <w:spacing w:val="5"/>
          <w:sz w:val="24"/>
          <w:szCs w:val="24"/>
        </w:rPr>
        <w:t>ающихся.</w:t>
      </w:r>
    </w:p>
    <w:p w:rsidR="00C07456" w:rsidRPr="00F54C62" w:rsidRDefault="00C07456" w:rsidP="00C074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C62">
        <w:rPr>
          <w:rFonts w:ascii="Times New Roman" w:hAnsi="Times New Roman"/>
          <w:spacing w:val="5"/>
          <w:sz w:val="24"/>
          <w:szCs w:val="24"/>
        </w:rPr>
        <w:t>3.</w:t>
      </w:r>
      <w:r w:rsidRPr="00F54C62">
        <w:rPr>
          <w:rFonts w:ascii="Times New Roman" w:hAnsi="Times New Roman"/>
          <w:sz w:val="24"/>
          <w:szCs w:val="24"/>
        </w:rPr>
        <w:t>Доля обучающихся в соответствии с требованиями федеральных государственных образовательных стандартов общего образования от общего количества обучающихся.</w:t>
      </w:r>
    </w:p>
    <w:p w:rsidR="00C07456" w:rsidRPr="00F54C62" w:rsidRDefault="00C07456" w:rsidP="00C074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C62">
        <w:rPr>
          <w:rFonts w:ascii="Times New Roman" w:hAnsi="Times New Roman"/>
          <w:sz w:val="24"/>
          <w:szCs w:val="24"/>
        </w:rPr>
        <w:t>4. Доля детей-участников конкурсных мероприятий, включенных в государственную систему выявления и развития адресной поддержки одаренных детей, от общей численности участников.</w:t>
      </w:r>
    </w:p>
    <w:p w:rsidR="00C07456" w:rsidRPr="00F54C62" w:rsidRDefault="00C07456" w:rsidP="00C074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C62">
        <w:rPr>
          <w:rFonts w:ascii="Times New Roman" w:hAnsi="Times New Roman"/>
          <w:sz w:val="24"/>
          <w:szCs w:val="24"/>
        </w:rPr>
        <w:t xml:space="preserve">5. </w:t>
      </w:r>
      <w:r w:rsidR="004E15E6">
        <w:rPr>
          <w:rFonts w:ascii="Times New Roman" w:hAnsi="Times New Roman"/>
          <w:sz w:val="24"/>
          <w:szCs w:val="24"/>
        </w:rPr>
        <w:t xml:space="preserve">Доля педагогических работников </w:t>
      </w:r>
      <w:r w:rsidRPr="00F54C62">
        <w:rPr>
          <w:rFonts w:ascii="Times New Roman" w:hAnsi="Times New Roman"/>
          <w:sz w:val="24"/>
          <w:szCs w:val="24"/>
        </w:rPr>
        <w:t>образовательных организаций с высшим образованием, от общего числа педагогических работников образовательных организаций.</w:t>
      </w:r>
    </w:p>
    <w:p w:rsidR="00C07456" w:rsidRDefault="00C07456" w:rsidP="00C074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4C62">
        <w:rPr>
          <w:rFonts w:ascii="Times New Roman" w:hAnsi="Times New Roman"/>
          <w:sz w:val="24"/>
          <w:szCs w:val="24"/>
        </w:rPr>
        <w:t>6. Доля выделенных средств на выполнение государственного проект</w:t>
      </w:r>
      <w:r w:rsidR="004E15E6">
        <w:rPr>
          <w:rFonts w:ascii="Times New Roman" w:hAnsi="Times New Roman"/>
          <w:sz w:val="24"/>
          <w:szCs w:val="24"/>
        </w:rPr>
        <w:t>а «Доступная среда», в общем объ</w:t>
      </w:r>
      <w:r w:rsidRPr="00F54C62">
        <w:rPr>
          <w:rFonts w:ascii="Times New Roman" w:hAnsi="Times New Roman"/>
          <w:sz w:val="24"/>
          <w:szCs w:val="24"/>
        </w:rPr>
        <w:t xml:space="preserve">еме расходов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F54C62">
        <w:rPr>
          <w:rFonts w:ascii="Times New Roman" w:hAnsi="Times New Roman"/>
          <w:sz w:val="24"/>
          <w:szCs w:val="24"/>
        </w:rPr>
        <w:t>«Развитие общего образования»</w:t>
      </w:r>
      <w:r>
        <w:rPr>
          <w:rFonts w:ascii="Times New Roman" w:hAnsi="Times New Roman"/>
          <w:sz w:val="24"/>
          <w:szCs w:val="24"/>
        </w:rPr>
        <w:t>.</w:t>
      </w:r>
    </w:p>
    <w:p w:rsidR="003610F4" w:rsidRPr="002E66BC" w:rsidRDefault="003610F4" w:rsidP="003610F4">
      <w:pPr>
        <w:pStyle w:val="Default"/>
      </w:pPr>
      <w:r w:rsidRPr="002E66BC">
        <w:rPr>
          <w:color w:val="auto"/>
        </w:rPr>
        <w:t xml:space="preserve">Общий объем ресурсного обеспечения подпрограммы на </w:t>
      </w:r>
      <w:r>
        <w:t xml:space="preserve">2019 </w:t>
      </w:r>
      <w:r w:rsidRPr="002E66BC">
        <w:t>- 20</w:t>
      </w:r>
      <w:r>
        <w:t>24</w:t>
      </w:r>
      <w:r w:rsidRPr="002E66BC">
        <w:t xml:space="preserve"> </w:t>
      </w:r>
      <w:r w:rsidRPr="002E66BC">
        <w:rPr>
          <w:color w:val="auto"/>
        </w:rPr>
        <w:t xml:space="preserve">годы по </w:t>
      </w:r>
      <w:r>
        <w:rPr>
          <w:color w:val="auto"/>
        </w:rPr>
        <w:t xml:space="preserve">всем источникам финансирования </w:t>
      </w:r>
      <w:r w:rsidRPr="002E66BC">
        <w:rPr>
          <w:color w:val="auto"/>
        </w:rPr>
        <w:t xml:space="preserve">– </w:t>
      </w:r>
      <w:r>
        <w:rPr>
          <w:color w:val="auto"/>
        </w:rPr>
        <w:t>713 253,2</w:t>
      </w:r>
      <w:r w:rsidRPr="002E66BC">
        <w:t xml:space="preserve"> тыс. рублей, в том числе по годам: </w:t>
      </w:r>
    </w:p>
    <w:p w:rsidR="003610F4" w:rsidRPr="002E66BC" w:rsidRDefault="003610F4" w:rsidP="003610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2019 год – 113 069</w:t>
      </w:r>
      <w:r w:rsidRPr="002E66BC">
        <w:rPr>
          <w:rFonts w:ascii="Times New Roman" w:hAnsi="Times New Roman"/>
          <w:color w:val="000000"/>
          <w:sz w:val="24"/>
          <w:szCs w:val="24"/>
        </w:rPr>
        <w:t xml:space="preserve"> тыс. рублей; </w:t>
      </w:r>
    </w:p>
    <w:p w:rsidR="003610F4" w:rsidRPr="002E66BC" w:rsidRDefault="003610F4" w:rsidP="003610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2020</w:t>
      </w:r>
      <w:r w:rsidRPr="002E66BC">
        <w:rPr>
          <w:rFonts w:ascii="Times New Roman" w:hAnsi="Times New Roman"/>
          <w:color w:val="000000"/>
          <w:sz w:val="24"/>
          <w:szCs w:val="24"/>
        </w:rPr>
        <w:t xml:space="preserve"> год – </w:t>
      </w:r>
      <w:r>
        <w:rPr>
          <w:rFonts w:ascii="Times New Roman" w:hAnsi="Times New Roman"/>
          <w:color w:val="000000"/>
          <w:sz w:val="24"/>
          <w:szCs w:val="24"/>
        </w:rPr>
        <w:t>115 330,4</w:t>
      </w:r>
      <w:r w:rsidRPr="002E66BC">
        <w:rPr>
          <w:rFonts w:ascii="Times New Roman" w:hAnsi="Times New Roman"/>
          <w:color w:val="000000"/>
          <w:sz w:val="24"/>
          <w:szCs w:val="24"/>
        </w:rPr>
        <w:t xml:space="preserve"> тыс. рублей; </w:t>
      </w:r>
    </w:p>
    <w:p w:rsidR="003610F4" w:rsidRPr="002E66BC" w:rsidRDefault="003610F4" w:rsidP="003610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2021 </w:t>
      </w:r>
      <w:r w:rsidRPr="002E66BC">
        <w:rPr>
          <w:rFonts w:ascii="Times New Roman" w:hAnsi="Times New Roman"/>
          <w:color w:val="000000"/>
          <w:sz w:val="24"/>
          <w:szCs w:val="24"/>
        </w:rPr>
        <w:t xml:space="preserve">год – </w:t>
      </w:r>
      <w:r>
        <w:rPr>
          <w:rFonts w:ascii="Times New Roman" w:hAnsi="Times New Roman"/>
          <w:color w:val="000000"/>
          <w:sz w:val="24"/>
          <w:szCs w:val="24"/>
        </w:rPr>
        <w:t>117 637</w:t>
      </w:r>
      <w:r w:rsidRPr="002E66BC">
        <w:rPr>
          <w:rFonts w:ascii="Times New Roman" w:hAnsi="Times New Roman"/>
          <w:color w:val="000000"/>
          <w:sz w:val="24"/>
          <w:szCs w:val="24"/>
        </w:rPr>
        <w:t xml:space="preserve"> тыс. рублей; </w:t>
      </w:r>
    </w:p>
    <w:p w:rsidR="003610F4" w:rsidRPr="002E66BC" w:rsidRDefault="003610F4" w:rsidP="003610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2022 год – 119 989,8</w:t>
      </w:r>
      <w:r w:rsidRPr="002E66BC">
        <w:rPr>
          <w:rFonts w:ascii="Times New Roman" w:hAnsi="Times New Roman"/>
          <w:color w:val="000000"/>
          <w:sz w:val="24"/>
          <w:szCs w:val="24"/>
        </w:rPr>
        <w:t xml:space="preserve"> тыс. рублей; </w:t>
      </w:r>
    </w:p>
    <w:p w:rsidR="003610F4" w:rsidRDefault="003610F4" w:rsidP="003610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2023 год – 122 389,6</w:t>
      </w:r>
      <w:r w:rsidRPr="002E66BC">
        <w:rPr>
          <w:rFonts w:ascii="Times New Roman" w:hAnsi="Times New Roman"/>
          <w:color w:val="000000"/>
          <w:sz w:val="24"/>
          <w:szCs w:val="24"/>
        </w:rPr>
        <w:t xml:space="preserve"> тыс. рублей. </w:t>
      </w:r>
    </w:p>
    <w:p w:rsidR="003610F4" w:rsidRPr="002E66BC" w:rsidRDefault="003610F4" w:rsidP="003610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2024 год – 124 837,4</w:t>
      </w:r>
      <w:r w:rsidRPr="002E66BC">
        <w:rPr>
          <w:rFonts w:ascii="Times New Roman" w:hAnsi="Times New Roman"/>
          <w:color w:val="000000"/>
          <w:sz w:val="24"/>
          <w:szCs w:val="24"/>
        </w:rPr>
        <w:t xml:space="preserve"> тыс. рублей.</w:t>
      </w:r>
    </w:p>
    <w:p w:rsidR="004E15E6" w:rsidRDefault="004E15E6" w:rsidP="004E15E6">
      <w:pPr>
        <w:pStyle w:val="formattexttopleveltext"/>
        <w:spacing w:before="0" w:beforeAutospacing="0" w:after="0" w:afterAutospacing="0"/>
        <w:jc w:val="both"/>
      </w:pPr>
      <w:r w:rsidRPr="002E66BC">
        <w:t>Объемы финансиро</w:t>
      </w:r>
      <w:r>
        <w:t xml:space="preserve">вания мероприятий подпрограммы </w:t>
      </w:r>
      <w:r w:rsidRPr="002E66BC">
        <w:t>ежегодно подлежат уточнению при формировании бюджета на очередной финансовый год</w:t>
      </w:r>
      <w:r>
        <w:t>.</w:t>
      </w:r>
    </w:p>
    <w:p w:rsidR="0082232B" w:rsidRDefault="0082232B" w:rsidP="004E15E6">
      <w:pPr>
        <w:pStyle w:val="formattexttopleveltext"/>
        <w:spacing w:before="0" w:beforeAutospacing="0" w:after="0" w:afterAutospacing="0"/>
        <w:jc w:val="both"/>
      </w:pPr>
      <w:r w:rsidRPr="0082232B">
        <w:rPr>
          <w:b/>
          <w:sz w:val="22"/>
          <w:szCs w:val="22"/>
        </w:rPr>
        <w:t>Раздел 4. МЕХАНИЗМ РЕАЛИЗАЦИИ ПОДПРОГРАММЫ.</w:t>
      </w:r>
    </w:p>
    <w:p w:rsidR="00F22125" w:rsidRPr="00F22125" w:rsidRDefault="0082232B" w:rsidP="00D71C51">
      <w:pPr>
        <w:pStyle w:val="Default"/>
        <w:jc w:val="both"/>
      </w:pPr>
      <w:r w:rsidRPr="00F22125">
        <w:t xml:space="preserve">       </w:t>
      </w:r>
      <w:r w:rsidR="00F22125" w:rsidRPr="00F22125">
        <w:t xml:space="preserve">           Механизм реализации подпрограмм</w:t>
      </w:r>
      <w:r w:rsidR="004E15E6">
        <w:t xml:space="preserve">ы </w:t>
      </w:r>
      <w:r w:rsidR="00F22125" w:rsidRPr="00F22125">
        <w:t xml:space="preserve">основан на скоординированных действиях исполнителей программных мероприятий по достижению намеченных целей. </w:t>
      </w:r>
    </w:p>
    <w:p w:rsidR="00F22125" w:rsidRPr="00F22125" w:rsidRDefault="00212CBA" w:rsidP="00D71C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="004E15E6">
        <w:rPr>
          <w:rFonts w:ascii="Times New Roman" w:hAnsi="Times New Roman"/>
          <w:sz w:val="24"/>
          <w:szCs w:val="24"/>
        </w:rPr>
        <w:t xml:space="preserve"> подпрограммы </w:t>
      </w:r>
      <w:r w:rsidR="00F22125" w:rsidRPr="00F22125">
        <w:rPr>
          <w:rFonts w:ascii="Times New Roman" w:hAnsi="Times New Roman"/>
          <w:sz w:val="24"/>
          <w:szCs w:val="24"/>
        </w:rPr>
        <w:t>определяет о</w:t>
      </w:r>
      <w:r w:rsidR="004E15E6">
        <w:rPr>
          <w:rFonts w:ascii="Times New Roman" w:hAnsi="Times New Roman"/>
          <w:sz w:val="24"/>
          <w:szCs w:val="24"/>
        </w:rPr>
        <w:t xml:space="preserve">сновное содержание направлений </w:t>
      </w:r>
      <w:r w:rsidR="00F22125" w:rsidRPr="00F22125">
        <w:rPr>
          <w:rFonts w:ascii="Times New Roman" w:hAnsi="Times New Roman"/>
          <w:sz w:val="24"/>
          <w:szCs w:val="24"/>
        </w:rPr>
        <w:t>и мероприятий, доводит информ</w:t>
      </w:r>
      <w:r w:rsidR="004E15E6">
        <w:rPr>
          <w:rFonts w:ascii="Times New Roman" w:hAnsi="Times New Roman"/>
          <w:sz w:val="24"/>
          <w:szCs w:val="24"/>
        </w:rPr>
        <w:t xml:space="preserve">ацию о реализации подпрограммы </w:t>
      </w:r>
      <w:r w:rsidR="00F22125" w:rsidRPr="00F22125">
        <w:rPr>
          <w:rFonts w:ascii="Times New Roman" w:hAnsi="Times New Roman"/>
          <w:sz w:val="24"/>
          <w:szCs w:val="24"/>
        </w:rPr>
        <w:t xml:space="preserve">до заинтересованных лиц, организаций и учреждений; в соответствии с законодательством несет ответственность за нецелевое и неэффективное использование средств </w:t>
      </w:r>
      <w:r>
        <w:rPr>
          <w:rFonts w:ascii="Times New Roman" w:hAnsi="Times New Roman"/>
          <w:sz w:val="24"/>
          <w:szCs w:val="24"/>
        </w:rPr>
        <w:t xml:space="preserve">республиканского и </w:t>
      </w:r>
      <w:r w:rsidR="00F22125" w:rsidRPr="00F22125">
        <w:rPr>
          <w:rFonts w:ascii="Times New Roman" w:hAnsi="Times New Roman"/>
          <w:sz w:val="24"/>
          <w:szCs w:val="24"/>
        </w:rPr>
        <w:t>местного бюджета.</w:t>
      </w:r>
    </w:p>
    <w:p w:rsidR="00F22125" w:rsidRPr="00F22125" w:rsidRDefault="00F22125" w:rsidP="00D71C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125">
        <w:rPr>
          <w:rFonts w:ascii="Times New Roman" w:hAnsi="Times New Roman"/>
          <w:sz w:val="24"/>
          <w:szCs w:val="24"/>
        </w:rPr>
        <w:t>Для обеспечения анализ</w:t>
      </w:r>
      <w:r w:rsidR="004E15E6">
        <w:rPr>
          <w:rFonts w:ascii="Times New Roman" w:hAnsi="Times New Roman"/>
          <w:sz w:val="24"/>
          <w:szCs w:val="24"/>
        </w:rPr>
        <w:t xml:space="preserve">а хода реализации подпрограммы </w:t>
      </w:r>
      <w:r w:rsidR="00212CBA">
        <w:rPr>
          <w:rFonts w:ascii="Times New Roman" w:hAnsi="Times New Roman"/>
          <w:sz w:val="24"/>
          <w:szCs w:val="24"/>
        </w:rPr>
        <w:t>исполнитель</w:t>
      </w:r>
      <w:r w:rsidR="004E15E6">
        <w:rPr>
          <w:rFonts w:ascii="Times New Roman" w:hAnsi="Times New Roman"/>
          <w:sz w:val="24"/>
          <w:szCs w:val="24"/>
        </w:rPr>
        <w:t xml:space="preserve"> </w:t>
      </w:r>
      <w:r w:rsidRPr="00F22125">
        <w:rPr>
          <w:rFonts w:ascii="Times New Roman" w:hAnsi="Times New Roman"/>
          <w:sz w:val="24"/>
          <w:szCs w:val="24"/>
        </w:rPr>
        <w:t>ежегодно согласовывает с финансовым управлением Приютненского РМО РК показат</w:t>
      </w:r>
      <w:r w:rsidR="004E15E6">
        <w:rPr>
          <w:rFonts w:ascii="Times New Roman" w:hAnsi="Times New Roman"/>
          <w:sz w:val="24"/>
          <w:szCs w:val="24"/>
        </w:rPr>
        <w:t xml:space="preserve">ели эффективности подпрограммы </w:t>
      </w:r>
      <w:r w:rsidRPr="00F22125">
        <w:rPr>
          <w:rFonts w:ascii="Times New Roman" w:hAnsi="Times New Roman"/>
          <w:sz w:val="24"/>
          <w:szCs w:val="24"/>
        </w:rPr>
        <w:t>и ежегодно отчитывается о ходе их выполнения. При этом обращается внимание на выполнение сроков реализации подпрограммных мероприятий, на целевое и эффективное использование средств.</w:t>
      </w:r>
    </w:p>
    <w:p w:rsidR="00FD5DD4" w:rsidRPr="00B55E79" w:rsidRDefault="00FD5DD4" w:rsidP="00D71C51">
      <w:pPr>
        <w:pStyle w:val="3"/>
        <w:spacing w:before="0" w:after="0"/>
        <w:ind w:right="-143"/>
        <w:jc w:val="both"/>
        <w:rPr>
          <w:rFonts w:ascii="Times New Roman" w:hAnsi="Times New Roman" w:cs="Times New Roman"/>
          <w:sz w:val="22"/>
          <w:szCs w:val="22"/>
        </w:rPr>
      </w:pPr>
      <w:r w:rsidRPr="00B55E79">
        <w:rPr>
          <w:rFonts w:ascii="Times New Roman" w:hAnsi="Times New Roman" w:cs="Times New Roman"/>
          <w:sz w:val="22"/>
          <w:szCs w:val="22"/>
        </w:rPr>
        <w:t xml:space="preserve">Раздел </w:t>
      </w:r>
      <w:r w:rsidR="00B55E79" w:rsidRPr="00B55E79">
        <w:rPr>
          <w:rFonts w:ascii="Times New Roman" w:hAnsi="Times New Roman" w:cs="Times New Roman"/>
          <w:sz w:val="22"/>
          <w:szCs w:val="22"/>
        </w:rPr>
        <w:t>5</w:t>
      </w:r>
      <w:r w:rsidRPr="00B55E79">
        <w:rPr>
          <w:rFonts w:ascii="Times New Roman" w:hAnsi="Times New Roman" w:cs="Times New Roman"/>
          <w:sz w:val="22"/>
          <w:szCs w:val="22"/>
        </w:rPr>
        <w:t>. АНАЛИЗ РИСКОВ РЕАЛИЗАЦИИ ПОДПРОГРАММЫ И ОПИСАНИЕ МЕР УПРАВЛЕНИЯ РИСКАМИ РЕАЛИЗАЦИИ ПОДПРОГРАММЫ</w:t>
      </w:r>
    </w:p>
    <w:p w:rsidR="00760694" w:rsidRPr="000F7781" w:rsidRDefault="00E57373" w:rsidP="00D71C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t xml:space="preserve">     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 xml:space="preserve">Основной риск при реализации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>рограммы связан с сокращением объемов финансирования. Снижение последствий данного риска возможно через перераспределение средств</w:t>
      </w:r>
      <w:r w:rsidR="004E15E6">
        <w:rPr>
          <w:rFonts w:ascii="Times New Roman" w:eastAsia="Times New Roman" w:hAnsi="Times New Roman"/>
          <w:sz w:val="24"/>
          <w:szCs w:val="24"/>
        </w:rPr>
        <w:t xml:space="preserve"> между основными мероприятиями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 xml:space="preserve">рограммы с учетом приоритетных направлений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>рограммы, уточнением сроков реализации основных мероприятий.</w:t>
      </w:r>
    </w:p>
    <w:p w:rsidR="00760694" w:rsidRPr="000F7781" w:rsidRDefault="00760694" w:rsidP="00D71C51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F7781">
        <w:rPr>
          <w:rFonts w:ascii="Times New Roman" w:eastAsia="Times New Roman" w:hAnsi="Times New Roman"/>
          <w:sz w:val="24"/>
          <w:szCs w:val="24"/>
        </w:rPr>
        <w:t>Риск, связанный с возможностью нецелевого и (или) неэффективного использования бюджетных средств в ходе реализации мероприятий</w:t>
      </w:r>
      <w:r w:rsidRPr="000F7781">
        <w:rPr>
          <w:rFonts w:ascii="Times New Roman" w:eastAsia="Times New Roman" w:hAnsi="Times New Roman"/>
          <w:color w:val="0070C0"/>
          <w:sz w:val="24"/>
          <w:szCs w:val="24"/>
        </w:rPr>
        <w:t xml:space="preserve">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Pr="000F7781">
        <w:rPr>
          <w:rFonts w:ascii="Times New Roman" w:eastAsia="Times New Roman" w:hAnsi="Times New Roman"/>
          <w:sz w:val="24"/>
          <w:szCs w:val="24"/>
        </w:rPr>
        <w:t>рограммы будет снижен в ходе проведения контрольных мероприятий.</w:t>
      </w:r>
    </w:p>
    <w:p w:rsidR="00760694" w:rsidRPr="000F7781" w:rsidRDefault="00760694" w:rsidP="00D71C51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F7781">
        <w:rPr>
          <w:rFonts w:ascii="Times New Roman" w:eastAsia="Times New Roman" w:hAnsi="Times New Roman"/>
          <w:sz w:val="24"/>
          <w:szCs w:val="24"/>
        </w:rPr>
        <w:t xml:space="preserve">Также существуют риски, связанные с </w:t>
      </w:r>
      <w:r w:rsidRPr="000F7781">
        <w:rPr>
          <w:rFonts w:ascii="Times New Roman" w:hAnsi="Times New Roman"/>
          <w:sz w:val="24"/>
          <w:szCs w:val="24"/>
        </w:rPr>
        <w:t>трудностями при обеспечении укомплектованности квалифицированными кадрами</w:t>
      </w:r>
      <w:r w:rsidRPr="000F7781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CB69D6" w:rsidRDefault="00FD5DD4" w:rsidP="00D71C51">
      <w:pPr>
        <w:pStyle w:val="formattexttopleveltext"/>
        <w:spacing w:before="0" w:beforeAutospacing="0" w:after="0" w:afterAutospacing="0"/>
        <w:jc w:val="both"/>
      </w:pPr>
      <w:r>
        <w:t>          Управление рисками будет осуществляться на основе:</w:t>
      </w:r>
      <w:r>
        <w:br/>
        <w:t>     совершенствования механизма государственно-частного партнерства;</w:t>
      </w:r>
      <w:r>
        <w:br/>
        <w:t>     проведения подготовки и переподготовки кадров</w:t>
      </w:r>
      <w:r w:rsidR="00CB69D6">
        <w:t>;</w:t>
      </w:r>
    </w:p>
    <w:p w:rsidR="00784289" w:rsidRPr="008D2045" w:rsidRDefault="00FD5DD4" w:rsidP="00D71C51">
      <w:pPr>
        <w:pStyle w:val="formattexttopleveltext"/>
        <w:spacing w:before="0" w:beforeAutospacing="0" w:after="0" w:afterAutospacing="0"/>
        <w:jc w:val="both"/>
        <w:rPr>
          <w:b/>
          <w:sz w:val="22"/>
          <w:szCs w:val="22"/>
        </w:rPr>
      </w:pPr>
      <w:r>
        <w:t>     систематического мониторинга реализации подпрограммы, осуществления оперативных мер по их предупреждению и с</w:t>
      </w:r>
      <w:r w:rsidR="008D2045">
        <w:t>нижению негативного воздействия.</w:t>
      </w:r>
      <w:r>
        <w:br/>
      </w:r>
      <w:r w:rsidRPr="008D2045">
        <w:rPr>
          <w:b/>
          <w:sz w:val="22"/>
          <w:szCs w:val="22"/>
        </w:rPr>
        <w:t xml:space="preserve">Раздел </w:t>
      </w:r>
      <w:r w:rsidR="008D2045" w:rsidRPr="008D2045">
        <w:rPr>
          <w:b/>
          <w:sz w:val="22"/>
          <w:szCs w:val="22"/>
        </w:rPr>
        <w:t>6</w:t>
      </w:r>
      <w:r w:rsidRPr="008D2045">
        <w:rPr>
          <w:b/>
          <w:sz w:val="22"/>
          <w:szCs w:val="22"/>
        </w:rPr>
        <w:t>. ОБОБЩЕННАЯ ХАРАКТЕРИСТИКА МЕР ПРАВОВОГО РЕГУЛИРОВАНИЯ</w:t>
      </w:r>
    </w:p>
    <w:p w:rsidR="00152CAD" w:rsidRDefault="00E57373" w:rsidP="00D71C51">
      <w:pPr>
        <w:pStyle w:val="formattexttopleveltext"/>
        <w:spacing w:before="0" w:beforeAutospacing="0" w:after="0" w:afterAutospacing="0"/>
        <w:jc w:val="both"/>
      </w:pPr>
      <w:r>
        <w:t xml:space="preserve">       </w:t>
      </w:r>
      <w:r w:rsidR="00FD5DD4">
        <w:t>В условиях формирования новых подходов к системе планирования и контроля реализации планов и основных показателей системы управления</w:t>
      </w:r>
      <w:r w:rsidR="00C93759">
        <w:t xml:space="preserve"> </w:t>
      </w:r>
      <w:r w:rsidR="00447A4E">
        <w:t>сферой общего</w:t>
      </w:r>
      <w:r w:rsidR="00C93759">
        <w:t xml:space="preserve"> образовании</w:t>
      </w:r>
      <w:r w:rsidR="00FD5DD4">
        <w:t>, внедрения в практику современных управленческих технологий, в рамках подпрограммы предлагаются следующие меры государс</w:t>
      </w:r>
      <w:r w:rsidR="00C93759">
        <w:t>твенного регулирования:</w:t>
      </w:r>
      <w:r w:rsidR="00C93759">
        <w:br/>
        <w:t>     п</w:t>
      </w:r>
      <w:r w:rsidR="00FD5DD4">
        <w:t>овышение эффективности управления кадровыми, материальными, финансовыми, организационными ресурсами</w:t>
      </w:r>
      <w:r w:rsidR="00C93759">
        <w:t>;</w:t>
      </w:r>
      <w:r w:rsidR="00FD5DD4">
        <w:br/>
        <w:t xml:space="preserve">     мероприятия по оптимизации структуры управления </w:t>
      </w:r>
      <w:r w:rsidR="00447A4E">
        <w:t xml:space="preserve">сферой общего </w:t>
      </w:r>
      <w:r w:rsidR="00C93759">
        <w:t>образования</w:t>
      </w:r>
      <w:r w:rsidR="00FD5DD4">
        <w:t>;</w:t>
      </w:r>
      <w:r w:rsidR="00FD5DD4">
        <w:br/>
        <w:t xml:space="preserve">     информатизация </w:t>
      </w:r>
      <w:r w:rsidR="00BB7807">
        <w:t xml:space="preserve">области </w:t>
      </w:r>
      <w:r w:rsidR="00447A4E">
        <w:t>общего</w:t>
      </w:r>
      <w:r w:rsidR="00BB7807">
        <w:t xml:space="preserve"> образования</w:t>
      </w:r>
      <w:r w:rsidR="00FD5DD4">
        <w:t>;</w:t>
      </w:r>
      <w:r w:rsidR="00FD5DD4">
        <w:br/>
        <w:t xml:space="preserve">     комплексная система целевой подготовки, переподготовки и повышения квалификации работников </w:t>
      </w:r>
      <w:r w:rsidR="00447A4E">
        <w:t>в сфере</w:t>
      </w:r>
      <w:r w:rsidR="00BB7807">
        <w:t xml:space="preserve"> </w:t>
      </w:r>
      <w:r w:rsidR="00447A4E">
        <w:t>общего</w:t>
      </w:r>
      <w:r w:rsidR="00BB7807">
        <w:t xml:space="preserve"> образования</w:t>
      </w:r>
      <w:r w:rsidR="00FD5DD4">
        <w:t xml:space="preserve"> по итогам ежегодн</w:t>
      </w:r>
      <w:r w:rsidR="003D1AF7">
        <w:t>ого мониторинга.</w:t>
      </w:r>
      <w:r w:rsidR="00FD5DD4">
        <w:br/>
        <w:t>   </w:t>
      </w:r>
      <w:r w:rsidR="00152CAD">
        <w:t>Оценка применения мер государственного регулирования в сфере реализации подпрограммы и сведения об основных мерах правового регулирования в сфере реализации подпрограммы представлены в таб</w:t>
      </w:r>
      <w:r w:rsidR="004E15E6">
        <w:t>лице 3 приложения к муниципальн</w:t>
      </w:r>
      <w:r w:rsidR="00152CAD">
        <w:t>ой программе.</w:t>
      </w:r>
    </w:p>
    <w:p w:rsidR="00D85C6A" w:rsidRDefault="00D85C6A" w:rsidP="00D71C51">
      <w:pPr>
        <w:pStyle w:val="formattexttopleveltext"/>
        <w:spacing w:before="0" w:beforeAutospacing="0" w:after="0" w:afterAutospacing="0"/>
        <w:jc w:val="both"/>
      </w:pPr>
    </w:p>
    <w:p w:rsidR="00D85C6A" w:rsidRDefault="00D85C6A" w:rsidP="00152CAD">
      <w:pPr>
        <w:pStyle w:val="formattexttopleveltext"/>
        <w:spacing w:before="0" w:beforeAutospacing="0" w:after="0" w:afterAutospacing="0"/>
      </w:pPr>
    </w:p>
    <w:p w:rsidR="00D85C6A" w:rsidRDefault="00D85C6A" w:rsidP="00464D92">
      <w:pPr>
        <w:widowControl w:val="0"/>
        <w:autoSpaceDE w:val="0"/>
        <w:autoSpaceDN w:val="0"/>
        <w:adjustRightInd w:val="0"/>
        <w:jc w:val="right"/>
        <w:sectPr w:rsidR="00D85C6A" w:rsidSect="00CA62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4D92" w:rsidRPr="00595C62" w:rsidRDefault="00464D92" w:rsidP="00955E8F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right"/>
      </w:pPr>
      <w:r w:rsidRPr="00595C62">
        <w:t>Таблица</w:t>
      </w:r>
      <w:r w:rsidRPr="00595C62">
        <w:rPr>
          <w:b/>
        </w:rPr>
        <w:t xml:space="preserve"> № 2</w:t>
      </w:r>
    </w:p>
    <w:p w:rsidR="00D872A2" w:rsidRDefault="00464D92" w:rsidP="003905EC">
      <w:pPr>
        <w:pStyle w:val="ConsPlusNormal"/>
        <w:tabs>
          <w:tab w:val="left" w:pos="2127"/>
        </w:tabs>
        <w:ind w:left="-851" w:firstLine="851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5C62">
        <w:rPr>
          <w:rFonts w:ascii="Times New Roman" w:hAnsi="Times New Roman" w:cs="Times New Roman"/>
          <w:b/>
          <w:sz w:val="22"/>
          <w:szCs w:val="22"/>
        </w:rPr>
        <w:t xml:space="preserve">Перечень и характеристики основных мероприятий муниципальной подпрограммы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муниципальной </w:t>
      </w:r>
    </w:p>
    <w:p w:rsidR="00164555" w:rsidRPr="00595C62" w:rsidRDefault="00164555" w:rsidP="00164555">
      <w:pPr>
        <w:pStyle w:val="ConsPlusNormal"/>
        <w:tabs>
          <w:tab w:val="left" w:pos="2127"/>
        </w:tabs>
        <w:ind w:left="-851" w:firstLine="851"/>
        <w:jc w:val="center"/>
        <w:rPr>
          <w:b/>
          <w:sz w:val="22"/>
          <w:szCs w:val="22"/>
        </w:rPr>
      </w:pPr>
      <w:r w:rsidRPr="00595C62">
        <w:rPr>
          <w:rFonts w:ascii="Times New Roman" w:hAnsi="Times New Roman" w:cs="Times New Roman"/>
          <w:b/>
          <w:sz w:val="22"/>
          <w:szCs w:val="22"/>
        </w:rPr>
        <w:t>подпрограммы.</w:t>
      </w:r>
    </w:p>
    <w:tbl>
      <w:tblPr>
        <w:tblW w:w="15452" w:type="dxa"/>
        <w:tblCellSpacing w:w="15" w:type="dxa"/>
        <w:tblInd w:w="-36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3"/>
        <w:gridCol w:w="35"/>
        <w:gridCol w:w="4109"/>
        <w:gridCol w:w="1990"/>
        <w:gridCol w:w="703"/>
        <w:gridCol w:w="567"/>
        <w:gridCol w:w="3119"/>
        <w:gridCol w:w="850"/>
        <w:gridCol w:w="3686"/>
      </w:tblGrid>
      <w:tr w:rsidR="00D872A2" w:rsidRPr="00595C62" w:rsidTr="004E15E6">
        <w:trPr>
          <w:tblCellSpacing w:w="15" w:type="dxa"/>
        </w:trPr>
        <w:tc>
          <w:tcPr>
            <w:tcW w:w="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N п/п </w:t>
            </w:r>
          </w:p>
        </w:tc>
        <w:tc>
          <w:tcPr>
            <w:tcW w:w="4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2A2" w:rsidRPr="00676931" w:rsidRDefault="004E15E6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и наименование </w:t>
            </w:r>
            <w:proofErr w:type="spellStart"/>
            <w:r w:rsidR="00D872A2" w:rsidRPr="00676931">
              <w:rPr>
                <w:sz w:val="22"/>
                <w:szCs w:val="22"/>
              </w:rPr>
              <w:t>программы,подпрограммы</w:t>
            </w:r>
            <w:proofErr w:type="spellEnd"/>
            <w:r w:rsidR="00D872A2" w:rsidRPr="00676931">
              <w:rPr>
                <w:sz w:val="22"/>
                <w:szCs w:val="22"/>
              </w:rPr>
              <w:t xml:space="preserve"> основного мероприятия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Срок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Последствия </w:t>
            </w:r>
            <w:proofErr w:type="spellStart"/>
            <w:r w:rsidRPr="00676931">
              <w:rPr>
                <w:sz w:val="22"/>
                <w:szCs w:val="22"/>
              </w:rPr>
              <w:t>нереализации</w:t>
            </w:r>
            <w:proofErr w:type="spellEnd"/>
            <w:r w:rsidRPr="00676931">
              <w:rPr>
                <w:sz w:val="22"/>
                <w:szCs w:val="22"/>
              </w:rPr>
              <w:t xml:space="preserve"> основного мероприятия 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>Связь с показателями государственной программы (подпрограммы)</w:t>
            </w:r>
          </w:p>
        </w:tc>
      </w:tr>
      <w:tr w:rsidR="00D872A2" w:rsidRPr="00595C62" w:rsidTr="004E15E6">
        <w:trPr>
          <w:tblCellSpacing w:w="15" w:type="dxa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6 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7 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8 </w:t>
            </w:r>
          </w:p>
        </w:tc>
      </w:tr>
      <w:tr w:rsidR="00D872A2" w:rsidRPr="00595C62" w:rsidTr="004E15E6">
        <w:trPr>
          <w:cantSplit/>
          <w:trHeight w:val="1230"/>
          <w:tblCellSpacing w:w="15" w:type="dxa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Default="00D872A2" w:rsidP="00480D30">
            <w:pPr>
              <w:pStyle w:val="formattexttopleveltext"/>
              <w:tabs>
                <w:tab w:val="left" w:pos="2127"/>
              </w:tabs>
              <w:spacing w:before="0" w:beforeAutospacing="0" w:after="0" w:afterAutospacing="0"/>
              <w:ind w:left="-851" w:firstLine="851"/>
            </w:pPr>
            <w:r>
              <w:rPr>
                <w:color w:val="000000"/>
                <w:spacing w:val="5"/>
              </w:rPr>
              <w:t xml:space="preserve">                                                                         </w:t>
            </w:r>
          </w:p>
          <w:p w:rsidR="00D872A2" w:rsidRPr="00676931" w:rsidRDefault="004E15E6" w:rsidP="00480D30">
            <w:pPr>
              <w:pStyle w:val="formattexttopleveltext"/>
              <w:tabs>
                <w:tab w:val="left" w:pos="2127"/>
              </w:tabs>
              <w:spacing w:before="0" w:beforeAutospacing="0" w:after="0" w:afterAutospacing="0"/>
              <w:ind w:left="-851" w:firstLine="851"/>
              <w:rPr>
                <w:sz w:val="22"/>
                <w:szCs w:val="22"/>
              </w:rPr>
            </w:pPr>
            <w:r>
              <w:rPr>
                <w:color w:val="000000"/>
                <w:spacing w:val="5"/>
              </w:rPr>
              <w:t xml:space="preserve">Увеличение доли обучающихся, </w:t>
            </w:r>
            <w:r w:rsidR="00D872A2" w:rsidRPr="00402F5D">
              <w:rPr>
                <w:color w:val="000000"/>
                <w:spacing w:val="5"/>
              </w:rPr>
              <w:t>успевающих на «4» и «5» от общего числа обучающихся.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B91148" w:rsidRDefault="00D872A2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 w:rsidRPr="00D31ADD">
              <w:rPr>
                <w:rFonts w:ascii="Times New Roman" w:hAnsi="Times New Roman"/>
              </w:rPr>
              <w:t>М</w:t>
            </w:r>
            <w:r w:rsidR="004E15E6"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4E15E6" w:rsidP="00F85368">
            <w:pPr>
              <w:tabs>
                <w:tab w:val="left" w:pos="2127"/>
              </w:tabs>
              <w:spacing w:after="0" w:line="240" w:lineRule="auto"/>
              <w:ind w:left="-851" w:firstLine="8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="00F8536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4E15E6" w:rsidP="00F85368">
            <w:pPr>
              <w:tabs>
                <w:tab w:val="center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031.12.2024</w:t>
            </w:r>
            <w:r w:rsidR="00F8536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E6291A">
            <w:pPr>
              <w:tabs>
                <w:tab w:val="left" w:pos="2127"/>
              </w:tabs>
              <w:spacing w:after="0" w:line="240" w:lineRule="auto"/>
              <w:ind w:left="-851" w:firstLine="629"/>
              <w:jc w:val="center"/>
            </w:pPr>
            <w:r w:rsidRPr="00402F5D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Увеличение доли обучающихся, успевающих на «4» и 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«5» от общего числа обучающихся до 4</w:t>
            </w:r>
            <w:r w:rsidR="00E6291A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872A2" w:rsidRPr="00676931" w:rsidRDefault="00D872A2" w:rsidP="00480D30">
            <w:pPr>
              <w:pStyle w:val="a5"/>
              <w:tabs>
                <w:tab w:val="left" w:pos="2127"/>
              </w:tabs>
              <w:spacing w:before="0" w:beforeAutospacing="0" w:after="0" w:afterAutospacing="0"/>
              <w:ind w:left="-851" w:firstLine="851"/>
              <w:rPr>
                <w:sz w:val="22"/>
                <w:szCs w:val="22"/>
              </w:rPr>
            </w:pPr>
            <w:r w:rsidRPr="00B0730B">
              <w:rPr>
                <w:spacing w:val="5"/>
              </w:rPr>
              <w:t>доля</w:t>
            </w:r>
            <w:r w:rsidRPr="00B0730B">
              <w:rPr>
                <w:color w:val="FF0000"/>
                <w:spacing w:val="5"/>
              </w:rPr>
              <w:t xml:space="preserve"> </w:t>
            </w:r>
            <w:r w:rsidRPr="00B0730B">
              <w:rPr>
                <w:color w:val="000000"/>
                <w:spacing w:val="5"/>
              </w:rPr>
              <w:t>обучающихся, успевающих на «4» и «5» от общего числа обучающихся</w:t>
            </w:r>
            <w:r w:rsidRPr="00676931">
              <w:rPr>
                <w:sz w:val="22"/>
                <w:szCs w:val="22"/>
              </w:rPr>
              <w:t xml:space="preserve"> </w:t>
            </w:r>
          </w:p>
        </w:tc>
      </w:tr>
      <w:tr w:rsidR="00F85368" w:rsidRPr="00595C62" w:rsidTr="004E15E6">
        <w:trPr>
          <w:cantSplit/>
          <w:tblCellSpacing w:w="15" w:type="dxa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2</w:t>
            </w:r>
          </w:p>
        </w:tc>
        <w:tc>
          <w:tcPr>
            <w:tcW w:w="4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288" w:right="-179"/>
              <w:rPr>
                <w:sz w:val="22"/>
                <w:szCs w:val="22"/>
              </w:rPr>
            </w:pPr>
            <w:r w:rsidRPr="00F35378">
              <w:t>Развитие физической культуры и спорта, вовлечение большего количества обучающихся в занятие физкультурой и спортом, обеспечение полноценного питания.</w:t>
            </w:r>
            <w:r w:rsidRPr="00F35378">
              <w:br/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 w:rsidRPr="00D31ADD">
              <w:rPr>
                <w:rFonts w:ascii="Times New Roman" w:hAnsi="Times New Roman"/>
              </w:rPr>
              <w:t>М</w:t>
            </w:r>
            <w:r w:rsidR="004E15E6"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4E15E6" w:rsidP="00613341">
            <w:pPr>
              <w:tabs>
                <w:tab w:val="left" w:pos="2127"/>
              </w:tabs>
              <w:spacing w:after="0" w:line="240" w:lineRule="auto"/>
              <w:ind w:left="-851" w:firstLine="8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01.01.2019 </w:t>
            </w:r>
            <w:r w:rsidR="00F85368">
              <w:rPr>
                <w:rFonts w:ascii="Times New Roman" w:hAnsi="Times New Roman"/>
              </w:rPr>
              <w:t>год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4E15E6" w:rsidP="00613341">
            <w:pPr>
              <w:tabs>
                <w:tab w:val="center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031.12.2024 </w:t>
            </w:r>
            <w:r w:rsidR="00F85368">
              <w:rPr>
                <w:rFonts w:ascii="Times New Roman" w:hAnsi="Times New Roman"/>
              </w:rPr>
              <w:t>год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Default="00F85368" w:rsidP="00480D30">
            <w:pPr>
              <w:spacing w:after="0" w:line="240" w:lineRule="auto"/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402F5D">
              <w:rPr>
                <w:rFonts w:ascii="Times New Roman" w:hAnsi="Times New Roman"/>
                <w:spacing w:val="5"/>
                <w:sz w:val="24"/>
                <w:szCs w:val="24"/>
              </w:rPr>
              <w:t>2. Увеличение доли детей по группам здоровья (1 группа+2 группа %)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до 8</w:t>
            </w:r>
            <w:r w:rsidR="00164555">
              <w:rPr>
                <w:rFonts w:ascii="Times New Roman" w:hAnsi="Times New Roman"/>
                <w:spacing w:val="5"/>
                <w:sz w:val="24"/>
                <w:szCs w:val="24"/>
              </w:rPr>
              <w:t>4,1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%;</w:t>
            </w:r>
          </w:p>
          <w:p w:rsidR="00F85368" w:rsidRPr="00676931" w:rsidRDefault="00F85368" w:rsidP="00480D30">
            <w:pPr>
              <w:pStyle w:val="a5"/>
              <w:tabs>
                <w:tab w:val="left" w:pos="2127"/>
              </w:tabs>
              <w:spacing w:before="0" w:beforeAutospacing="0" w:after="0" w:afterAutospacing="0"/>
              <w:ind w:left="-851" w:firstLine="851"/>
              <w:rPr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58462E" w:rsidRDefault="00F85368" w:rsidP="00480D30">
            <w:pPr>
              <w:spacing w:after="0" w:line="240" w:lineRule="auto"/>
              <w:rPr>
                <w:rFonts w:ascii="Times New Roman" w:hAnsi="Times New Roman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д</w:t>
            </w:r>
            <w:r w:rsidRPr="0058462E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оля обучающихся с</w:t>
            </w:r>
            <w:r w:rsidRPr="0058462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1 группой и 2 группой здоровья</w:t>
            </w:r>
            <w:r w:rsidR="004E15E6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детей от общей численности обуч</w:t>
            </w:r>
            <w:r w:rsidRPr="0058462E">
              <w:rPr>
                <w:rFonts w:ascii="Times New Roman" w:hAnsi="Times New Roman"/>
                <w:spacing w:val="5"/>
                <w:sz w:val="24"/>
                <w:szCs w:val="24"/>
              </w:rPr>
              <w:t>ающихся.</w:t>
            </w:r>
          </w:p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</w:p>
        </w:tc>
      </w:tr>
      <w:tr w:rsidR="00F85368" w:rsidRPr="00595C62" w:rsidTr="004E15E6">
        <w:trPr>
          <w:cantSplit/>
          <w:tblCellSpacing w:w="15" w:type="dxa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</w:t>
            </w:r>
          </w:p>
        </w:tc>
        <w:tc>
          <w:tcPr>
            <w:tcW w:w="4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FE3CAB" w:rsidRDefault="00F85368" w:rsidP="00480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CA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Организационно-методическое обеспечение перехода учреждений, реализующих программы </w:t>
            </w:r>
            <w:r>
              <w:rPr>
                <w:rFonts w:ascii="Times New Roman" w:hAnsi="Times New Roman"/>
                <w:spacing w:val="5"/>
                <w:sz w:val="24"/>
                <w:szCs w:val="24"/>
              </w:rPr>
              <w:t>общего</w:t>
            </w:r>
            <w:r w:rsidRPr="00FE3CA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образования, на работу по новым федеральным государственным образовательным стандартам общего образования.</w:t>
            </w:r>
            <w:r w:rsidRPr="00FE3CAB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F85368" w:rsidRPr="00676931" w:rsidRDefault="00F85368" w:rsidP="00480D30">
            <w:pPr>
              <w:pStyle w:val="formattext"/>
              <w:tabs>
                <w:tab w:val="left" w:pos="2127"/>
              </w:tabs>
              <w:spacing w:before="0" w:beforeAutospacing="0" w:after="0" w:afterAutospacing="0"/>
              <w:ind w:left="-851" w:firstLine="851"/>
              <w:rPr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 w:rsidRPr="00D31ADD">
              <w:rPr>
                <w:rFonts w:ascii="Times New Roman" w:hAnsi="Times New Roman"/>
              </w:rPr>
              <w:t>М</w:t>
            </w:r>
            <w:r w:rsidR="004E15E6"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4E15E6" w:rsidP="00613341">
            <w:pPr>
              <w:tabs>
                <w:tab w:val="left" w:pos="2127"/>
              </w:tabs>
              <w:spacing w:after="0" w:line="240" w:lineRule="auto"/>
              <w:ind w:left="-851" w:firstLine="8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="00F8536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4E15E6" w:rsidP="00613341">
            <w:pPr>
              <w:tabs>
                <w:tab w:val="center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031.12.2024 </w:t>
            </w:r>
            <w:r w:rsidR="00F85368">
              <w:rPr>
                <w:rFonts w:ascii="Times New Roman" w:hAnsi="Times New Roman"/>
              </w:rPr>
              <w:t>год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753124" w:rsidRDefault="00F85368" w:rsidP="00480D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5"/>
                <w:sz w:val="24"/>
                <w:szCs w:val="24"/>
              </w:rPr>
              <w:t>Увеличение д</w:t>
            </w:r>
            <w:r w:rsidRPr="00753124"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53124">
              <w:rPr>
                <w:rFonts w:ascii="Times New Roman" w:hAnsi="Times New Roman"/>
                <w:sz w:val="24"/>
                <w:szCs w:val="24"/>
              </w:rPr>
              <w:t xml:space="preserve"> обучающихся в соответствии с требованиями федеральных государственных образовательных стандартов общего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164555">
              <w:rPr>
                <w:rFonts w:ascii="Times New Roman" w:hAnsi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%.</w:t>
            </w:r>
          </w:p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58462E" w:rsidRDefault="00F85368" w:rsidP="00480D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8462E">
              <w:rPr>
                <w:rFonts w:ascii="Times New Roman" w:hAnsi="Times New Roman"/>
                <w:sz w:val="24"/>
                <w:szCs w:val="24"/>
              </w:rPr>
              <w:t>оля обучающихся в соответствии с требованиями федеральных государственных образовательных стандартов общего образования от общего количества обучающихся.</w:t>
            </w:r>
          </w:p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</w:p>
        </w:tc>
      </w:tr>
      <w:tr w:rsidR="00F85368" w:rsidRPr="00595C62" w:rsidTr="004E15E6">
        <w:trPr>
          <w:cantSplit/>
          <w:trHeight w:val="2082"/>
          <w:tblCellSpacing w:w="15" w:type="dxa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DD3318" w:rsidRDefault="00F85368" w:rsidP="00480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318">
              <w:rPr>
                <w:rFonts w:ascii="Times New Roman" w:hAnsi="Times New Roman"/>
                <w:sz w:val="24"/>
                <w:szCs w:val="24"/>
              </w:rPr>
              <w:t>Участие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3318">
              <w:rPr>
                <w:rFonts w:ascii="Times New Roman" w:hAnsi="Times New Roman"/>
                <w:sz w:val="24"/>
                <w:szCs w:val="24"/>
              </w:rPr>
              <w:t>в конкурсных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DD3318">
              <w:rPr>
                <w:rFonts w:ascii="Times New Roman" w:hAnsi="Times New Roman"/>
                <w:sz w:val="24"/>
                <w:szCs w:val="24"/>
              </w:rPr>
              <w:t>, включенных в государственную систему выявления и развития адресной поддержки одаренных детей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D3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5368" w:rsidRPr="00FE3CAB" w:rsidRDefault="00F85368" w:rsidP="00480D30">
            <w:pPr>
              <w:spacing w:after="0" w:line="240" w:lineRule="auto"/>
              <w:rPr>
                <w:rFonts w:ascii="Times New Roman" w:hAnsi="Times New Roman"/>
                <w:spacing w:val="5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 w:rsidRPr="00D31ADD">
              <w:rPr>
                <w:rFonts w:ascii="Times New Roman" w:hAnsi="Times New Roman"/>
              </w:rPr>
              <w:t>М</w:t>
            </w:r>
            <w:r w:rsidR="004E15E6"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4E15E6" w:rsidP="00613341">
            <w:pPr>
              <w:tabs>
                <w:tab w:val="left" w:pos="2127"/>
              </w:tabs>
              <w:spacing w:after="0" w:line="240" w:lineRule="auto"/>
              <w:ind w:left="-851" w:firstLine="8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="00F8536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4E15E6" w:rsidP="00613341">
            <w:pPr>
              <w:tabs>
                <w:tab w:val="center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031.12.2024</w:t>
            </w:r>
            <w:r w:rsidR="00F8536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164555" w:rsidRDefault="00F85368" w:rsidP="0016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</w:t>
            </w:r>
            <w:r w:rsidRPr="0058462E">
              <w:rPr>
                <w:rFonts w:ascii="Times New Roman" w:hAnsi="Times New Roman"/>
                <w:sz w:val="24"/>
                <w:szCs w:val="24"/>
              </w:rPr>
              <w:t xml:space="preserve"> детей-участников конкурсных мероприятий, включенных в государственную систему выявления и развития адресной поддержки одаренных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16455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%;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Default="00F85368" w:rsidP="0016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</w:t>
            </w:r>
            <w:r w:rsidRPr="00F931B6">
              <w:rPr>
                <w:rFonts w:ascii="Times New Roman" w:hAnsi="Times New Roman"/>
                <w:sz w:val="24"/>
                <w:szCs w:val="24"/>
              </w:rPr>
              <w:t xml:space="preserve">оля детей-участников конкурсных мероприятий, включенных в государственную систему выявления и развития адресной поддержки одаренных детей, </w:t>
            </w:r>
            <w:r>
              <w:rPr>
                <w:rFonts w:ascii="Times New Roman" w:hAnsi="Times New Roman"/>
                <w:sz w:val="24"/>
                <w:szCs w:val="24"/>
              </w:rPr>
              <w:t>от общей численности участников;</w:t>
            </w:r>
          </w:p>
        </w:tc>
      </w:tr>
      <w:tr w:rsidR="00F85368" w:rsidRPr="00595C62" w:rsidTr="004E15E6">
        <w:trPr>
          <w:cantSplit/>
          <w:tblCellSpacing w:w="15" w:type="dxa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8E50CB" w:rsidRDefault="00F85368" w:rsidP="00480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0CB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профессионального образования и квалификации педагогов.</w:t>
            </w:r>
          </w:p>
          <w:p w:rsidR="00F85368" w:rsidRPr="00DD3318" w:rsidRDefault="00F85368" w:rsidP="00480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 w:rsidRPr="00D31ADD">
              <w:rPr>
                <w:rFonts w:ascii="Times New Roman" w:hAnsi="Times New Roman"/>
              </w:rPr>
              <w:t>М</w:t>
            </w:r>
            <w:r w:rsidR="004E15E6"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4E15E6" w:rsidP="00613341">
            <w:pPr>
              <w:tabs>
                <w:tab w:val="left" w:pos="2127"/>
              </w:tabs>
              <w:spacing w:after="0" w:line="240" w:lineRule="auto"/>
              <w:ind w:left="-851" w:firstLine="8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="00F8536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4E15E6" w:rsidP="00613341">
            <w:pPr>
              <w:tabs>
                <w:tab w:val="center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031.12.2024</w:t>
            </w:r>
            <w:r w:rsidR="00F8536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Default="00F85368" w:rsidP="0016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 xml:space="preserve"> дол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 xml:space="preserve"> педагогических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>образовательных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анизаций с высшей категорией до </w:t>
            </w:r>
            <w:r w:rsidR="00164555">
              <w:rPr>
                <w:rFonts w:ascii="Times New Roman" w:hAnsi="Times New Roman"/>
                <w:sz w:val="24"/>
                <w:szCs w:val="24"/>
              </w:rPr>
              <w:t>43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>%.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Pr="00676931" w:rsidRDefault="00F85368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5368" w:rsidRDefault="00F85368" w:rsidP="00480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0C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4E15E6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Pr="008E50CB">
              <w:rPr>
                <w:rFonts w:ascii="Times New Roman" w:hAnsi="Times New Roman"/>
                <w:sz w:val="24"/>
                <w:szCs w:val="24"/>
              </w:rPr>
              <w:t>образовательных организаций с высш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8E50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категорией</w:t>
            </w:r>
            <w:r w:rsidRPr="008E50CB">
              <w:rPr>
                <w:rFonts w:ascii="Times New Roman" w:hAnsi="Times New Roman"/>
                <w:sz w:val="24"/>
                <w:szCs w:val="24"/>
              </w:rPr>
              <w:t>, от общего числа педагогических работников образовательных организаций.</w:t>
            </w:r>
          </w:p>
          <w:p w:rsidR="00F85368" w:rsidRDefault="00F85368" w:rsidP="00480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32F" w:rsidRPr="00595C62" w:rsidTr="004E15E6">
        <w:trPr>
          <w:cantSplit/>
          <w:tblCellSpacing w:w="15" w:type="dxa"/>
        </w:trPr>
        <w:tc>
          <w:tcPr>
            <w:tcW w:w="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32F" w:rsidRDefault="00E3484F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1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32F" w:rsidRPr="008E50CB" w:rsidRDefault="004A332F" w:rsidP="004A33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03B">
              <w:rPr>
                <w:rFonts w:ascii="Times New Roman" w:hAnsi="Times New Roman"/>
                <w:sz w:val="24"/>
                <w:szCs w:val="24"/>
              </w:rPr>
              <w:t>Создание архитектурной доступности в рамках государственного проекта «Доступная среда» по МКОУ «Приютненская многопрофильная гимназия»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32F" w:rsidRPr="00676931" w:rsidRDefault="004A332F" w:rsidP="00C50DE9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 w:rsidRPr="00D31ADD">
              <w:rPr>
                <w:rFonts w:ascii="Times New Roman" w:hAnsi="Times New Roman"/>
              </w:rPr>
              <w:t>М</w:t>
            </w:r>
            <w:r w:rsidR="004E15E6"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32F" w:rsidRPr="00676931" w:rsidRDefault="004E15E6" w:rsidP="00C50DE9">
            <w:pPr>
              <w:tabs>
                <w:tab w:val="left" w:pos="2127"/>
              </w:tabs>
              <w:spacing w:after="0" w:line="240" w:lineRule="auto"/>
              <w:ind w:left="-851" w:firstLine="85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="004A332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32F" w:rsidRPr="00676931" w:rsidRDefault="004E15E6" w:rsidP="004E15E6">
            <w:pPr>
              <w:tabs>
                <w:tab w:val="center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031.12.2024 </w:t>
            </w:r>
            <w:r w:rsidR="004A332F">
              <w:rPr>
                <w:rFonts w:ascii="Times New Roman" w:hAnsi="Times New Roman"/>
              </w:rPr>
              <w:t>год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32F" w:rsidRDefault="004A332F" w:rsidP="00164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 xml:space="preserve"> выделенных средств на выполнение государственного проект</w:t>
            </w:r>
            <w:r w:rsidR="004E15E6">
              <w:rPr>
                <w:rFonts w:ascii="Times New Roman" w:hAnsi="Times New Roman"/>
                <w:sz w:val="24"/>
                <w:szCs w:val="24"/>
              </w:rPr>
              <w:t>а «Доступная среда», в общем объ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 xml:space="preserve">еме расходов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>«Развитие общего образования»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32F" w:rsidRPr="00676931" w:rsidRDefault="004A332F" w:rsidP="00480D30">
            <w:pPr>
              <w:tabs>
                <w:tab w:val="left" w:pos="2127"/>
              </w:tabs>
              <w:spacing w:after="0" w:line="240" w:lineRule="auto"/>
              <w:ind w:left="-851" w:firstLine="851"/>
              <w:rPr>
                <w:rFonts w:ascii="Times New Roman" w:hAnsi="Times New Roman"/>
              </w:rPr>
            </w:pP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32F" w:rsidRPr="008E50CB" w:rsidRDefault="004A332F" w:rsidP="00480D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C62">
              <w:rPr>
                <w:rFonts w:ascii="Times New Roman" w:hAnsi="Times New Roman"/>
                <w:sz w:val="24"/>
                <w:szCs w:val="24"/>
              </w:rPr>
              <w:t>6. Доля выделенных средств на выполнение государственного проект</w:t>
            </w:r>
            <w:r w:rsidR="004E15E6">
              <w:rPr>
                <w:rFonts w:ascii="Times New Roman" w:hAnsi="Times New Roman"/>
                <w:sz w:val="24"/>
                <w:szCs w:val="24"/>
              </w:rPr>
              <w:t>а «Доступная среда», в общем объ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 xml:space="preserve">еме расходов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F54C62">
              <w:rPr>
                <w:rFonts w:ascii="Times New Roman" w:hAnsi="Times New Roman"/>
                <w:sz w:val="24"/>
                <w:szCs w:val="24"/>
              </w:rPr>
              <w:t>«Развитие общего образования»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64D92" w:rsidRDefault="00464D92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right"/>
      </w:pPr>
    </w:p>
    <w:p w:rsidR="00AA3D6D" w:rsidRDefault="00AA3D6D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right"/>
        <w:rPr>
          <w:rFonts w:ascii="Times New Roman" w:hAnsi="Times New Roman"/>
        </w:rPr>
      </w:pPr>
    </w:p>
    <w:p w:rsidR="00AA3D6D" w:rsidRDefault="00AA3D6D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right"/>
        <w:rPr>
          <w:rFonts w:ascii="Times New Roman" w:hAnsi="Times New Roman"/>
        </w:rPr>
      </w:pPr>
    </w:p>
    <w:p w:rsidR="00AA3D6D" w:rsidRDefault="00AA3D6D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right"/>
        <w:rPr>
          <w:rFonts w:ascii="Times New Roman" w:hAnsi="Times New Roman"/>
        </w:rPr>
      </w:pPr>
    </w:p>
    <w:p w:rsidR="00AA3D6D" w:rsidRDefault="00AA3D6D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right"/>
        <w:rPr>
          <w:rFonts w:ascii="Times New Roman" w:hAnsi="Times New Roman"/>
        </w:rPr>
      </w:pPr>
    </w:p>
    <w:p w:rsidR="00AA3D6D" w:rsidRDefault="00AA3D6D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right"/>
        <w:rPr>
          <w:rFonts w:ascii="Times New Roman" w:hAnsi="Times New Roman"/>
        </w:rPr>
      </w:pPr>
    </w:p>
    <w:p w:rsidR="001D49B1" w:rsidRDefault="001D49B1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right"/>
        <w:rPr>
          <w:rFonts w:ascii="Times New Roman" w:hAnsi="Times New Roman"/>
        </w:rPr>
      </w:pPr>
    </w:p>
    <w:p w:rsidR="00464D92" w:rsidRPr="00B91148" w:rsidRDefault="00464D92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right"/>
        <w:rPr>
          <w:rFonts w:ascii="Times New Roman" w:hAnsi="Times New Roman"/>
        </w:rPr>
      </w:pPr>
      <w:r w:rsidRPr="00B91148">
        <w:rPr>
          <w:rFonts w:ascii="Times New Roman" w:hAnsi="Times New Roman"/>
        </w:rPr>
        <w:t>Таблица</w:t>
      </w:r>
      <w:r w:rsidRPr="00B91148">
        <w:rPr>
          <w:rFonts w:ascii="Times New Roman" w:hAnsi="Times New Roman"/>
          <w:b/>
        </w:rPr>
        <w:t xml:space="preserve"> № 3</w:t>
      </w:r>
    </w:p>
    <w:p w:rsidR="00AA3D6D" w:rsidRDefault="00AA3D6D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center"/>
        <w:rPr>
          <w:rFonts w:ascii="Times New Roman" w:hAnsi="Times New Roman"/>
          <w:b/>
        </w:rPr>
      </w:pPr>
    </w:p>
    <w:p w:rsidR="00464D92" w:rsidRPr="00B91148" w:rsidRDefault="00464D92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center"/>
        <w:rPr>
          <w:rFonts w:ascii="Times New Roman" w:hAnsi="Times New Roman"/>
          <w:b/>
        </w:rPr>
      </w:pPr>
      <w:r w:rsidRPr="00B91148">
        <w:rPr>
          <w:rFonts w:ascii="Times New Roman" w:hAnsi="Times New Roman"/>
          <w:b/>
        </w:rPr>
        <w:t>Сведения об основных мерах правового регулирования</w:t>
      </w:r>
    </w:p>
    <w:p w:rsidR="00464D92" w:rsidRPr="00B91148" w:rsidRDefault="00464D92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center"/>
        <w:rPr>
          <w:rFonts w:ascii="Times New Roman" w:hAnsi="Times New Roman"/>
          <w:b/>
        </w:rPr>
      </w:pPr>
      <w:r w:rsidRPr="00B91148">
        <w:rPr>
          <w:rFonts w:ascii="Times New Roman" w:hAnsi="Times New Roman"/>
          <w:b/>
        </w:rPr>
        <w:t>в сфере реализации муниципальной подпрограммы</w:t>
      </w:r>
    </w:p>
    <w:tbl>
      <w:tblPr>
        <w:tblW w:w="1417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160"/>
        <w:gridCol w:w="5211"/>
        <w:gridCol w:w="1418"/>
        <w:gridCol w:w="567"/>
        <w:gridCol w:w="1843"/>
        <w:gridCol w:w="2976"/>
      </w:tblGrid>
      <w:tr w:rsidR="00464D92" w:rsidRPr="00595C62" w:rsidTr="00931922">
        <w:trPr>
          <w:trHeight w:val="6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Вид нормативного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правового акта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Основные положения нормативного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правового акта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Ответственный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исполнитель и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соисполнители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Сроки   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принятия</w:t>
            </w:r>
          </w:p>
        </w:tc>
      </w:tr>
      <w:tr w:rsidR="00464D92" w:rsidRPr="00595C62" w:rsidTr="00931922"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spacing w:line="276" w:lineRule="auto"/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 2        </w:t>
            </w:r>
          </w:p>
        </w:tc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spacing w:line="276" w:lineRule="auto"/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         3            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spacing w:line="276" w:lineRule="auto"/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4      </w:t>
            </w: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spacing w:line="276" w:lineRule="auto"/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5    </w:t>
            </w:r>
          </w:p>
        </w:tc>
      </w:tr>
      <w:tr w:rsidR="00464D92" w:rsidRPr="00595C62" w:rsidTr="00931922">
        <w:tc>
          <w:tcPr>
            <w:tcW w:w="1417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7B0F69">
            <w:pPr>
              <w:pStyle w:val="formattexttopleveltext"/>
              <w:tabs>
                <w:tab w:val="left" w:pos="2127"/>
              </w:tabs>
              <w:spacing w:before="0" w:beforeAutospacing="0" w:after="0" w:afterAutospacing="0"/>
              <w:ind w:left="-851" w:firstLine="851"/>
            </w:pPr>
            <w:r w:rsidRPr="007B0F69">
              <w:t xml:space="preserve">Основное мероприятие 1 </w:t>
            </w:r>
            <w:r w:rsidR="007B0F69" w:rsidRPr="00402F5D">
              <w:rPr>
                <w:color w:val="000000"/>
                <w:spacing w:val="5"/>
              </w:rPr>
              <w:t>Увеличение доли обучающихся, успевающих на «4» и «5» от общего числа обучающихся.</w:t>
            </w:r>
            <w:r w:rsidR="007B0F69" w:rsidRPr="00402F5D">
              <w:t xml:space="preserve"> </w:t>
            </w:r>
          </w:p>
        </w:tc>
      </w:tr>
      <w:tr w:rsidR="00464D92" w:rsidRPr="00595C62" w:rsidTr="00931922"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spacing w:line="276" w:lineRule="auto"/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3905EC">
            <w:pPr>
              <w:tabs>
                <w:tab w:val="left" w:pos="2127"/>
              </w:tabs>
              <w:ind w:left="-851" w:firstLine="851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64D92" w:rsidRPr="00595C62" w:rsidTr="00931922">
        <w:tc>
          <w:tcPr>
            <w:tcW w:w="1417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7B0F69">
            <w:pPr>
              <w:pStyle w:val="Default"/>
              <w:tabs>
                <w:tab w:val="left" w:pos="2127"/>
              </w:tabs>
              <w:ind w:left="-851" w:firstLine="851"/>
            </w:pPr>
            <w:r w:rsidRPr="007B0F69">
              <w:t xml:space="preserve">Основное мероприятие 2   </w:t>
            </w:r>
            <w:r w:rsidR="007B0F69" w:rsidRPr="00F35378">
              <w:rPr>
                <w:rFonts w:eastAsia="Times New Roman"/>
                <w:lang w:eastAsia="ru-RU"/>
              </w:rPr>
              <w:t>Развитие физической культуры и спорта, вовлечение большего количества обучающихся в занятие физкультурой и спортом, обеспечение полноценного питания.</w:t>
            </w:r>
          </w:p>
        </w:tc>
      </w:tr>
      <w:tr w:rsidR="00464D92" w:rsidRPr="00595C62" w:rsidTr="00931922"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spacing w:line="276" w:lineRule="auto"/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3905EC">
            <w:pPr>
              <w:tabs>
                <w:tab w:val="left" w:pos="2127"/>
              </w:tabs>
              <w:ind w:left="-851" w:firstLine="851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64D92" w:rsidRPr="00595C62" w:rsidTr="007B0F69">
        <w:tc>
          <w:tcPr>
            <w:tcW w:w="1417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E15E6" w:rsidP="007B0F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 w:rsidR="00464D92" w:rsidRPr="007B0F69">
              <w:rPr>
                <w:rFonts w:ascii="Times New Roman" w:hAnsi="Times New Roman"/>
              </w:rPr>
              <w:t xml:space="preserve">3 </w:t>
            </w:r>
            <w:r w:rsidR="007B0F69" w:rsidRPr="00FE3CA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Организационно-методическое обеспечение перехода учреждений, реализующих программы </w:t>
            </w:r>
            <w:r w:rsidR="007B0F69">
              <w:rPr>
                <w:rFonts w:ascii="Times New Roman" w:hAnsi="Times New Roman"/>
                <w:spacing w:val="5"/>
                <w:sz w:val="24"/>
                <w:szCs w:val="24"/>
              </w:rPr>
              <w:t>общего</w:t>
            </w:r>
            <w:r w:rsidR="007B0F69" w:rsidRPr="00FE3CA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образования, на работу по новым федеральным государственным образовательным стандартам общего образования.</w:t>
            </w:r>
            <w:r w:rsidR="007B0F69" w:rsidRPr="00FE3CAB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</w:tr>
      <w:tr w:rsidR="00464D92" w:rsidRPr="00595C62" w:rsidTr="007B0F6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595C62" w:rsidRDefault="00464D92" w:rsidP="003905EC">
            <w:pPr>
              <w:pStyle w:val="ConsPlusCell"/>
              <w:tabs>
                <w:tab w:val="left" w:pos="2127"/>
              </w:tabs>
              <w:spacing w:line="276" w:lineRule="auto"/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92" w:rsidRPr="007B0F69" w:rsidRDefault="00464D92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B0F69" w:rsidRPr="00595C62" w:rsidTr="00BD4ECE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69" w:rsidRPr="007B0F69" w:rsidRDefault="004E15E6" w:rsidP="007B0F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 w:rsidR="007B0F69">
              <w:rPr>
                <w:rFonts w:ascii="Times New Roman" w:hAnsi="Times New Roman"/>
              </w:rPr>
              <w:t xml:space="preserve">4 </w:t>
            </w:r>
            <w:r w:rsidR="007B0F69" w:rsidRPr="00DD3318">
              <w:rPr>
                <w:rFonts w:ascii="Times New Roman" w:hAnsi="Times New Roman"/>
                <w:sz w:val="24"/>
                <w:szCs w:val="24"/>
              </w:rPr>
              <w:t>Участие детей</w:t>
            </w:r>
            <w:r w:rsidR="007B0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0F69" w:rsidRPr="00DD3318">
              <w:rPr>
                <w:rFonts w:ascii="Times New Roman" w:hAnsi="Times New Roman"/>
                <w:sz w:val="24"/>
                <w:szCs w:val="24"/>
              </w:rPr>
              <w:t>в конкурсных мероприяти</w:t>
            </w:r>
            <w:r w:rsidR="007B0F69">
              <w:rPr>
                <w:rFonts w:ascii="Times New Roman" w:hAnsi="Times New Roman"/>
                <w:sz w:val="24"/>
                <w:szCs w:val="24"/>
              </w:rPr>
              <w:t>ях</w:t>
            </w:r>
            <w:r w:rsidR="007B0F69" w:rsidRPr="00DD3318">
              <w:rPr>
                <w:rFonts w:ascii="Times New Roman" w:hAnsi="Times New Roman"/>
                <w:sz w:val="24"/>
                <w:szCs w:val="24"/>
              </w:rPr>
              <w:t>, включенных в государственную систему выявления и развития адресной поддержки одаренных детей</w:t>
            </w:r>
            <w:r w:rsidR="007B0F69">
              <w:rPr>
                <w:rFonts w:ascii="Times New Roman" w:hAnsi="Times New Roman"/>
                <w:sz w:val="24"/>
                <w:szCs w:val="24"/>
              </w:rPr>
              <w:t>.</w:t>
            </w:r>
            <w:r w:rsidR="007B0F69" w:rsidRPr="00DD33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B0F69" w:rsidRPr="00595C62" w:rsidTr="007B0F6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69" w:rsidRPr="00595C62" w:rsidRDefault="007B0F69" w:rsidP="003905EC">
            <w:pPr>
              <w:pStyle w:val="ConsPlusCell"/>
              <w:tabs>
                <w:tab w:val="left" w:pos="2127"/>
              </w:tabs>
              <w:spacing w:line="276" w:lineRule="auto"/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69" w:rsidRPr="00595C62" w:rsidRDefault="007B0F69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69" w:rsidRPr="00595C62" w:rsidRDefault="007B0F69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69" w:rsidRPr="00595C62" w:rsidRDefault="007B0F69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B0F69" w:rsidRPr="00595C62" w:rsidTr="00572561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69" w:rsidRPr="00595C62" w:rsidRDefault="007B0F69" w:rsidP="007B0F69">
            <w:pPr>
              <w:spacing w:after="0" w:line="240" w:lineRule="auto"/>
              <w:rPr>
                <w:rFonts w:ascii="Times New Roman" w:hAnsi="Times New Roman"/>
              </w:rPr>
            </w:pPr>
            <w:r w:rsidRPr="007B0F69">
              <w:rPr>
                <w:rFonts w:ascii="Times New Roman" w:hAnsi="Times New Roman"/>
              </w:rPr>
              <w:t xml:space="preserve">Основное мероприятие  </w:t>
            </w:r>
            <w:r>
              <w:rPr>
                <w:rFonts w:ascii="Times New Roman" w:hAnsi="Times New Roman"/>
              </w:rPr>
              <w:t xml:space="preserve">5 </w:t>
            </w:r>
            <w:r w:rsidRPr="008E50CB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профессионального образования и квалификации педагогов.</w:t>
            </w:r>
          </w:p>
        </w:tc>
      </w:tr>
      <w:tr w:rsidR="007B0F69" w:rsidRPr="00595C62" w:rsidTr="007B0F6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69" w:rsidRPr="00595C62" w:rsidRDefault="007B0F69" w:rsidP="003905EC">
            <w:pPr>
              <w:pStyle w:val="ConsPlusCell"/>
              <w:tabs>
                <w:tab w:val="left" w:pos="2127"/>
              </w:tabs>
              <w:spacing w:line="276" w:lineRule="auto"/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69" w:rsidRPr="00595C62" w:rsidRDefault="007B0F69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69" w:rsidRPr="00595C62" w:rsidRDefault="007B0F69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69" w:rsidRPr="00595C62" w:rsidRDefault="007B0F69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3484F" w:rsidRPr="00595C62" w:rsidTr="00F0303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4F" w:rsidRPr="00595C62" w:rsidRDefault="00E3484F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  <w:r w:rsidRPr="007B0F69">
              <w:rPr>
                <w:rFonts w:ascii="Times New Roman" w:hAnsi="Times New Roman"/>
              </w:rPr>
              <w:t xml:space="preserve">Основное мероприятие  </w:t>
            </w:r>
            <w:r>
              <w:rPr>
                <w:rFonts w:ascii="Times New Roman" w:hAnsi="Times New Roman"/>
              </w:rPr>
              <w:t>6</w:t>
            </w:r>
            <w:r w:rsidRPr="0034703B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архитектурной доступности в рамках государственного проекта «Доступная среда» по МКОУ «Приютненская многопрофильная гимназия»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484F" w:rsidRPr="00595C62" w:rsidTr="007B0F6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4F" w:rsidRPr="00595C62" w:rsidRDefault="00E3484F" w:rsidP="003905EC">
            <w:pPr>
              <w:pStyle w:val="ConsPlusCell"/>
              <w:tabs>
                <w:tab w:val="left" w:pos="2127"/>
              </w:tabs>
              <w:spacing w:line="276" w:lineRule="auto"/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4F" w:rsidRPr="00595C62" w:rsidRDefault="00E3484F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4F" w:rsidRPr="00595C62" w:rsidRDefault="00E3484F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84F" w:rsidRPr="00595C62" w:rsidRDefault="00E3484F" w:rsidP="003905EC">
            <w:pPr>
              <w:pStyle w:val="ConsPlusCell"/>
              <w:tabs>
                <w:tab w:val="left" w:pos="2127"/>
              </w:tabs>
              <w:ind w:left="-851" w:firstLine="85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tbl>
      <w:tblPr>
        <w:tblpPr w:leftFromText="181" w:rightFromText="181" w:vertAnchor="page" w:horzAnchor="margin" w:tblpXSpec="center" w:tblpY="3570"/>
        <w:tblOverlap w:val="never"/>
        <w:tblW w:w="17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5812"/>
        <w:gridCol w:w="2126"/>
        <w:gridCol w:w="1134"/>
        <w:gridCol w:w="992"/>
        <w:gridCol w:w="993"/>
        <w:gridCol w:w="992"/>
        <w:gridCol w:w="992"/>
        <w:gridCol w:w="1134"/>
        <w:gridCol w:w="992"/>
        <w:gridCol w:w="1134"/>
      </w:tblGrid>
      <w:tr w:rsidR="00AA3D6D" w:rsidRPr="00033647" w:rsidTr="00AA3D6D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6342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6D" w:rsidRPr="00033647" w:rsidRDefault="00AA3D6D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 xml:space="preserve">срок начала    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 xml:space="preserve">срок окончания 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</w:t>
            </w:r>
          </w:p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Третий год планового</w:t>
            </w:r>
          </w:p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Четвертый год планового периода</w:t>
            </w:r>
          </w:p>
        </w:tc>
      </w:tr>
      <w:tr w:rsidR="00AA3D6D" w:rsidRPr="00033647" w:rsidTr="00AA3D6D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AA3D6D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6342" w:rsidRPr="000336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Увеличение доли обучающихся, успевающих на «4» и «5» от общего числа обучающихся.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6D" w:rsidRPr="00033647" w:rsidTr="00AA3D6D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AA3D6D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6342" w:rsidRPr="0003364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спорта, вовлечение большего количества обучающихся в занятие физкультурой и спортом, обеспечение полноценного питания.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6D" w:rsidRPr="00033647" w:rsidTr="00AA3D6D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AA3D6D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6342" w:rsidRPr="0003364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обеспечение перехода учреждений, реализующих программы общего образования, на работу по новым федеральным государственным образовательным стандартам общего образования.  </w:t>
            </w:r>
          </w:p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3610F4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3610F4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3610F4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3610F4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3610F4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3610F4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124837,4</w:t>
            </w:r>
            <w:bookmarkStart w:id="0" w:name="_GoBack"/>
            <w:bookmarkEnd w:id="0"/>
          </w:p>
        </w:tc>
      </w:tr>
      <w:tr w:rsidR="00AA3D6D" w:rsidRPr="00033647" w:rsidTr="00AA3D6D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AA3D6D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6342" w:rsidRPr="000336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детей в конкурсных мероприятиях, включенных в государственную систему выявления и развития адресной поддержки одаренных детей. </w:t>
            </w:r>
          </w:p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6D" w:rsidRPr="00033647" w:rsidTr="00AA3D6D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AA3D6D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6342" w:rsidRPr="000336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профессионального образования и квалификации педагогов.</w:t>
            </w:r>
          </w:p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03364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D6D" w:rsidRPr="00033647" w:rsidTr="00AA3D6D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AA3D6D" w:rsidP="00E348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863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Default="00786342" w:rsidP="00E3484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34703B">
              <w:rPr>
                <w:rFonts w:ascii="Times New Roman" w:hAnsi="Times New Roman" w:cs="Times New Roman"/>
                <w:sz w:val="24"/>
                <w:szCs w:val="24"/>
              </w:rPr>
              <w:t>Создание архитектурной доступности в рамках государственного проекта «Доступная среда» по МКОУ «Приютненская многопрофильная гимназия»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 </w:t>
            </w:r>
          </w:p>
          <w:p w:rsidR="00786342" w:rsidRDefault="00786342" w:rsidP="00E3484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 Федеральный бюджет </w:t>
            </w:r>
          </w:p>
          <w:p w:rsidR="00786342" w:rsidRDefault="00786342" w:rsidP="00E3484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Республиканский бюджет</w:t>
            </w:r>
          </w:p>
          <w:p w:rsidR="00786342" w:rsidRPr="00033647" w:rsidRDefault="00786342" w:rsidP="00E348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Районный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86342" w:rsidRPr="00033647" w:rsidRDefault="00786342" w:rsidP="00E348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У «Приютненский отдел образования» ПРМО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4E15E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033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E348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E348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E348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E348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E348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42" w:rsidRPr="00033647" w:rsidRDefault="00786342" w:rsidP="00E3484F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4D92" w:rsidRPr="00033647" w:rsidRDefault="00464D92" w:rsidP="00033647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033647" w:rsidRPr="00033647" w:rsidRDefault="00033647" w:rsidP="00033647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033647" w:rsidRPr="00033647" w:rsidRDefault="00033647" w:rsidP="00033647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033647">
        <w:rPr>
          <w:rFonts w:ascii="Times New Roman" w:hAnsi="Times New Roman" w:cs="Times New Roman"/>
          <w:sz w:val="24"/>
          <w:szCs w:val="24"/>
        </w:rPr>
        <w:t>План реализации муниципальной подпрограммы</w:t>
      </w:r>
    </w:p>
    <w:p w:rsidR="00464D92" w:rsidRDefault="00464D92" w:rsidP="003905EC">
      <w:pPr>
        <w:tabs>
          <w:tab w:val="left" w:pos="2127"/>
        </w:tabs>
        <w:ind w:left="-851" w:firstLine="851"/>
        <w:jc w:val="center"/>
      </w:pPr>
    </w:p>
    <w:p w:rsidR="00464D92" w:rsidRDefault="00464D92" w:rsidP="003905EC">
      <w:pPr>
        <w:tabs>
          <w:tab w:val="left" w:pos="2127"/>
        </w:tabs>
        <w:ind w:left="-851" w:firstLine="851"/>
        <w:jc w:val="center"/>
      </w:pPr>
    </w:p>
    <w:p w:rsidR="00464D92" w:rsidRDefault="00464D92" w:rsidP="003905EC">
      <w:pPr>
        <w:tabs>
          <w:tab w:val="left" w:pos="2127"/>
        </w:tabs>
        <w:ind w:left="-851" w:firstLine="851"/>
        <w:jc w:val="center"/>
      </w:pPr>
    </w:p>
    <w:p w:rsidR="00AA3D6D" w:rsidRPr="00595C62" w:rsidRDefault="00AA3D6D" w:rsidP="003905EC">
      <w:pPr>
        <w:widowControl w:val="0"/>
        <w:tabs>
          <w:tab w:val="left" w:pos="2127"/>
        </w:tabs>
        <w:autoSpaceDE w:val="0"/>
        <w:autoSpaceDN w:val="0"/>
        <w:adjustRightInd w:val="0"/>
        <w:ind w:left="-851" w:firstLine="851"/>
        <w:jc w:val="right"/>
      </w:pPr>
    </w:p>
    <w:p w:rsidR="00517CA4" w:rsidRDefault="00517CA4" w:rsidP="00931922"/>
    <w:p w:rsidR="00517CA4" w:rsidRDefault="00517CA4" w:rsidP="00931922"/>
    <w:p w:rsidR="00D85C6A" w:rsidRPr="00931922" w:rsidRDefault="00D85C6A" w:rsidP="00931922">
      <w:pPr>
        <w:sectPr w:rsidR="00D85C6A" w:rsidRPr="00931922" w:rsidSect="00AA3D6D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64D92" w:rsidRPr="00595C62" w:rsidRDefault="00464D92" w:rsidP="00464D92"/>
    <w:p w:rsidR="00464D92" w:rsidRDefault="00464D92" w:rsidP="00464D92">
      <w:pPr>
        <w:pStyle w:val="formattexttopleveltext"/>
        <w:spacing w:before="0" w:beforeAutospacing="0" w:after="0" w:afterAutospacing="0"/>
      </w:pPr>
      <w:r>
        <w:t> </w:t>
      </w:r>
    </w:p>
    <w:p w:rsidR="00464D92" w:rsidRDefault="00464D92" w:rsidP="00464D92">
      <w:pPr>
        <w:spacing w:after="0" w:line="240" w:lineRule="auto"/>
        <w:ind w:firstLine="709"/>
        <w:jc w:val="center"/>
      </w:pPr>
    </w:p>
    <w:p w:rsidR="00464D92" w:rsidRDefault="00464D92" w:rsidP="00464D92">
      <w:pPr>
        <w:spacing w:after="0" w:line="240" w:lineRule="auto"/>
        <w:ind w:firstLine="709"/>
        <w:jc w:val="center"/>
      </w:pPr>
    </w:p>
    <w:p w:rsidR="00E26027" w:rsidRDefault="00E26027" w:rsidP="00143B6B">
      <w:pPr>
        <w:pStyle w:val="formattexttopleveltext"/>
        <w:spacing w:before="0" w:beforeAutospacing="0" w:after="0" w:afterAutospacing="0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E26027" w:rsidRDefault="00E26027" w:rsidP="008E0060">
      <w:pPr>
        <w:spacing w:after="0" w:line="240" w:lineRule="auto"/>
        <w:ind w:firstLine="709"/>
        <w:jc w:val="center"/>
      </w:pPr>
    </w:p>
    <w:p w:rsidR="00E26027" w:rsidRDefault="00E26027" w:rsidP="008E0060">
      <w:pPr>
        <w:spacing w:after="0" w:line="240" w:lineRule="auto"/>
        <w:ind w:firstLine="709"/>
        <w:jc w:val="center"/>
      </w:pPr>
    </w:p>
    <w:p w:rsidR="00E26027" w:rsidRDefault="00E26027" w:rsidP="000A2221">
      <w:pPr>
        <w:spacing w:after="0" w:line="240" w:lineRule="auto"/>
        <w:ind w:firstLine="709"/>
        <w:jc w:val="center"/>
      </w:pPr>
    </w:p>
    <w:sectPr w:rsidR="00E26027" w:rsidSect="009319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9E4F4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C195C11"/>
    <w:multiLevelType w:val="hybridMultilevel"/>
    <w:tmpl w:val="3906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77792"/>
    <w:multiLevelType w:val="hybridMultilevel"/>
    <w:tmpl w:val="88EAF868"/>
    <w:lvl w:ilvl="0" w:tplc="1A2680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B774DAD"/>
    <w:multiLevelType w:val="hybridMultilevel"/>
    <w:tmpl w:val="CE285A6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4615288"/>
    <w:multiLevelType w:val="hybridMultilevel"/>
    <w:tmpl w:val="D0F287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09128F"/>
    <w:multiLevelType w:val="multilevel"/>
    <w:tmpl w:val="72C0BCE2"/>
    <w:lvl w:ilvl="0">
      <w:start w:val="2017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63A0195"/>
    <w:multiLevelType w:val="multilevel"/>
    <w:tmpl w:val="BA6A1B28"/>
    <w:lvl w:ilvl="0">
      <w:start w:val="2018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733452E8"/>
    <w:multiLevelType w:val="hybridMultilevel"/>
    <w:tmpl w:val="154EB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149E4"/>
    <w:multiLevelType w:val="hybridMultilevel"/>
    <w:tmpl w:val="CA0E31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2"/>
  </w:compat>
  <w:rsids>
    <w:rsidRoot w:val="00820C2A"/>
    <w:rsid w:val="00011F12"/>
    <w:rsid w:val="00013F72"/>
    <w:rsid w:val="00015A87"/>
    <w:rsid w:val="00015AED"/>
    <w:rsid w:val="000170E8"/>
    <w:rsid w:val="00017E12"/>
    <w:rsid w:val="00025AA6"/>
    <w:rsid w:val="00025DD0"/>
    <w:rsid w:val="00026705"/>
    <w:rsid w:val="00027B09"/>
    <w:rsid w:val="00031883"/>
    <w:rsid w:val="00033647"/>
    <w:rsid w:val="000352C8"/>
    <w:rsid w:val="0003717F"/>
    <w:rsid w:val="00043FDC"/>
    <w:rsid w:val="00050E74"/>
    <w:rsid w:val="0005211D"/>
    <w:rsid w:val="000547D4"/>
    <w:rsid w:val="00054BF8"/>
    <w:rsid w:val="00056662"/>
    <w:rsid w:val="00056766"/>
    <w:rsid w:val="00060515"/>
    <w:rsid w:val="0006116F"/>
    <w:rsid w:val="00061C1A"/>
    <w:rsid w:val="00067043"/>
    <w:rsid w:val="00067CF9"/>
    <w:rsid w:val="00072A83"/>
    <w:rsid w:val="00073BE4"/>
    <w:rsid w:val="00074622"/>
    <w:rsid w:val="00074786"/>
    <w:rsid w:val="000764F1"/>
    <w:rsid w:val="000815E0"/>
    <w:rsid w:val="000821B1"/>
    <w:rsid w:val="000838EC"/>
    <w:rsid w:val="0008419C"/>
    <w:rsid w:val="000855B9"/>
    <w:rsid w:val="00085812"/>
    <w:rsid w:val="00091480"/>
    <w:rsid w:val="000924F7"/>
    <w:rsid w:val="000A0EAA"/>
    <w:rsid w:val="000A2221"/>
    <w:rsid w:val="000A270A"/>
    <w:rsid w:val="000A2F3F"/>
    <w:rsid w:val="000A46ED"/>
    <w:rsid w:val="000A4729"/>
    <w:rsid w:val="000A47C7"/>
    <w:rsid w:val="000A7A51"/>
    <w:rsid w:val="000B46FB"/>
    <w:rsid w:val="000C2698"/>
    <w:rsid w:val="000D40A5"/>
    <w:rsid w:val="000F0551"/>
    <w:rsid w:val="000F0992"/>
    <w:rsid w:val="000F09E7"/>
    <w:rsid w:val="000F2022"/>
    <w:rsid w:val="000F7665"/>
    <w:rsid w:val="000F7781"/>
    <w:rsid w:val="000F7D91"/>
    <w:rsid w:val="00105961"/>
    <w:rsid w:val="0011329B"/>
    <w:rsid w:val="00113FF9"/>
    <w:rsid w:val="00117B0D"/>
    <w:rsid w:val="00120C27"/>
    <w:rsid w:val="001238B5"/>
    <w:rsid w:val="001301FB"/>
    <w:rsid w:val="00130CCD"/>
    <w:rsid w:val="001348B7"/>
    <w:rsid w:val="001353B5"/>
    <w:rsid w:val="00137D2F"/>
    <w:rsid w:val="00141FC0"/>
    <w:rsid w:val="00143390"/>
    <w:rsid w:val="001435F7"/>
    <w:rsid w:val="00143B6B"/>
    <w:rsid w:val="00143EBA"/>
    <w:rsid w:val="00151DFB"/>
    <w:rsid w:val="00152CAD"/>
    <w:rsid w:val="00154345"/>
    <w:rsid w:val="00157D5E"/>
    <w:rsid w:val="001600EF"/>
    <w:rsid w:val="001615E1"/>
    <w:rsid w:val="00164555"/>
    <w:rsid w:val="001669A1"/>
    <w:rsid w:val="001744DF"/>
    <w:rsid w:val="00181EF3"/>
    <w:rsid w:val="00184752"/>
    <w:rsid w:val="001850AB"/>
    <w:rsid w:val="001871A7"/>
    <w:rsid w:val="0019078F"/>
    <w:rsid w:val="001919E5"/>
    <w:rsid w:val="00194880"/>
    <w:rsid w:val="0019794A"/>
    <w:rsid w:val="001A0AAE"/>
    <w:rsid w:val="001A322C"/>
    <w:rsid w:val="001B0103"/>
    <w:rsid w:val="001B3F59"/>
    <w:rsid w:val="001B4705"/>
    <w:rsid w:val="001C0416"/>
    <w:rsid w:val="001C58B4"/>
    <w:rsid w:val="001C591E"/>
    <w:rsid w:val="001D1624"/>
    <w:rsid w:val="001D1882"/>
    <w:rsid w:val="001D1A21"/>
    <w:rsid w:val="001D297C"/>
    <w:rsid w:val="001D49B1"/>
    <w:rsid w:val="001E1FD6"/>
    <w:rsid w:val="001E2EE0"/>
    <w:rsid w:val="001E3FCF"/>
    <w:rsid w:val="001F4BE7"/>
    <w:rsid w:val="001F5EA6"/>
    <w:rsid w:val="00202221"/>
    <w:rsid w:val="00204FD4"/>
    <w:rsid w:val="00212CBA"/>
    <w:rsid w:val="00213596"/>
    <w:rsid w:val="002158F1"/>
    <w:rsid w:val="00221D16"/>
    <w:rsid w:val="00221D99"/>
    <w:rsid w:val="002236DA"/>
    <w:rsid w:val="002308D9"/>
    <w:rsid w:val="00231B09"/>
    <w:rsid w:val="002352BC"/>
    <w:rsid w:val="00245158"/>
    <w:rsid w:val="00245934"/>
    <w:rsid w:val="00247648"/>
    <w:rsid w:val="00254CF6"/>
    <w:rsid w:val="00255057"/>
    <w:rsid w:val="0025547F"/>
    <w:rsid w:val="002573FF"/>
    <w:rsid w:val="0026025F"/>
    <w:rsid w:val="002606F4"/>
    <w:rsid w:val="00261604"/>
    <w:rsid w:val="00262293"/>
    <w:rsid w:val="002664D6"/>
    <w:rsid w:val="00267139"/>
    <w:rsid w:val="00270F8F"/>
    <w:rsid w:val="00271086"/>
    <w:rsid w:val="00283495"/>
    <w:rsid w:val="002851EB"/>
    <w:rsid w:val="00286535"/>
    <w:rsid w:val="002874BD"/>
    <w:rsid w:val="00290B06"/>
    <w:rsid w:val="00293E67"/>
    <w:rsid w:val="00296FEE"/>
    <w:rsid w:val="002A52B8"/>
    <w:rsid w:val="002A5D11"/>
    <w:rsid w:val="002C5CB1"/>
    <w:rsid w:val="002D07F1"/>
    <w:rsid w:val="002D3450"/>
    <w:rsid w:val="002D4378"/>
    <w:rsid w:val="002E075D"/>
    <w:rsid w:val="002E1544"/>
    <w:rsid w:val="002E66BC"/>
    <w:rsid w:val="002E781D"/>
    <w:rsid w:val="002F2FC9"/>
    <w:rsid w:val="002F5250"/>
    <w:rsid w:val="002F7BD5"/>
    <w:rsid w:val="00302188"/>
    <w:rsid w:val="00302510"/>
    <w:rsid w:val="00303A55"/>
    <w:rsid w:val="003212B0"/>
    <w:rsid w:val="0032658A"/>
    <w:rsid w:val="003275FC"/>
    <w:rsid w:val="00331993"/>
    <w:rsid w:val="003332F4"/>
    <w:rsid w:val="00344C16"/>
    <w:rsid w:val="00346847"/>
    <w:rsid w:val="0034703B"/>
    <w:rsid w:val="00347C6C"/>
    <w:rsid w:val="00353441"/>
    <w:rsid w:val="00357038"/>
    <w:rsid w:val="0035712C"/>
    <w:rsid w:val="003610F4"/>
    <w:rsid w:val="0036201F"/>
    <w:rsid w:val="003631E0"/>
    <w:rsid w:val="00364BA4"/>
    <w:rsid w:val="00365058"/>
    <w:rsid w:val="00365946"/>
    <w:rsid w:val="003776DF"/>
    <w:rsid w:val="00381792"/>
    <w:rsid w:val="00381837"/>
    <w:rsid w:val="00383B60"/>
    <w:rsid w:val="00385577"/>
    <w:rsid w:val="00386AD6"/>
    <w:rsid w:val="00387306"/>
    <w:rsid w:val="003905EC"/>
    <w:rsid w:val="003925F0"/>
    <w:rsid w:val="003926A5"/>
    <w:rsid w:val="003A0AD1"/>
    <w:rsid w:val="003A16D1"/>
    <w:rsid w:val="003A2050"/>
    <w:rsid w:val="003A5030"/>
    <w:rsid w:val="003A6BAC"/>
    <w:rsid w:val="003B07CB"/>
    <w:rsid w:val="003C177C"/>
    <w:rsid w:val="003C24FE"/>
    <w:rsid w:val="003C2C83"/>
    <w:rsid w:val="003C36DB"/>
    <w:rsid w:val="003D1626"/>
    <w:rsid w:val="003D1AF7"/>
    <w:rsid w:val="003E2FBC"/>
    <w:rsid w:val="003E4AAB"/>
    <w:rsid w:val="003E74C3"/>
    <w:rsid w:val="003F080F"/>
    <w:rsid w:val="003F2747"/>
    <w:rsid w:val="003F34A2"/>
    <w:rsid w:val="003F3846"/>
    <w:rsid w:val="00400A33"/>
    <w:rsid w:val="00400C7E"/>
    <w:rsid w:val="004057B9"/>
    <w:rsid w:val="0040625E"/>
    <w:rsid w:val="0040677B"/>
    <w:rsid w:val="00406D37"/>
    <w:rsid w:val="004075B1"/>
    <w:rsid w:val="00407CD0"/>
    <w:rsid w:val="004130F3"/>
    <w:rsid w:val="00413FEF"/>
    <w:rsid w:val="00414DF2"/>
    <w:rsid w:val="00415670"/>
    <w:rsid w:val="004203F8"/>
    <w:rsid w:val="00427337"/>
    <w:rsid w:val="00431987"/>
    <w:rsid w:val="004329AE"/>
    <w:rsid w:val="00434495"/>
    <w:rsid w:val="0043579B"/>
    <w:rsid w:val="0044029B"/>
    <w:rsid w:val="00440897"/>
    <w:rsid w:val="00441AF0"/>
    <w:rsid w:val="0044239F"/>
    <w:rsid w:val="00444334"/>
    <w:rsid w:val="00447048"/>
    <w:rsid w:val="00447A4E"/>
    <w:rsid w:val="00464D92"/>
    <w:rsid w:val="0046796E"/>
    <w:rsid w:val="004720D7"/>
    <w:rsid w:val="00475F8F"/>
    <w:rsid w:val="00477788"/>
    <w:rsid w:val="00481739"/>
    <w:rsid w:val="00481A6A"/>
    <w:rsid w:val="00484D49"/>
    <w:rsid w:val="004955F7"/>
    <w:rsid w:val="004972EF"/>
    <w:rsid w:val="004A332F"/>
    <w:rsid w:val="004A4058"/>
    <w:rsid w:val="004A6862"/>
    <w:rsid w:val="004B000A"/>
    <w:rsid w:val="004B027B"/>
    <w:rsid w:val="004B0B59"/>
    <w:rsid w:val="004B2A1D"/>
    <w:rsid w:val="004B2D41"/>
    <w:rsid w:val="004B64E7"/>
    <w:rsid w:val="004B7854"/>
    <w:rsid w:val="004C03D8"/>
    <w:rsid w:val="004C51C8"/>
    <w:rsid w:val="004C5887"/>
    <w:rsid w:val="004D0F12"/>
    <w:rsid w:val="004E065A"/>
    <w:rsid w:val="004E15E6"/>
    <w:rsid w:val="004E1EB9"/>
    <w:rsid w:val="004E30E8"/>
    <w:rsid w:val="004E4A0C"/>
    <w:rsid w:val="004E6FAF"/>
    <w:rsid w:val="004F2D18"/>
    <w:rsid w:val="004F66C5"/>
    <w:rsid w:val="005019EA"/>
    <w:rsid w:val="005023BD"/>
    <w:rsid w:val="0050298C"/>
    <w:rsid w:val="00513390"/>
    <w:rsid w:val="00513A85"/>
    <w:rsid w:val="00517CA4"/>
    <w:rsid w:val="005255E2"/>
    <w:rsid w:val="005436C2"/>
    <w:rsid w:val="00545022"/>
    <w:rsid w:val="005637E4"/>
    <w:rsid w:val="00573290"/>
    <w:rsid w:val="0057406A"/>
    <w:rsid w:val="0058462E"/>
    <w:rsid w:val="00587165"/>
    <w:rsid w:val="005873A1"/>
    <w:rsid w:val="00587A8B"/>
    <w:rsid w:val="00590A6F"/>
    <w:rsid w:val="005912F1"/>
    <w:rsid w:val="005913C0"/>
    <w:rsid w:val="005939BB"/>
    <w:rsid w:val="005A7766"/>
    <w:rsid w:val="005B1DFE"/>
    <w:rsid w:val="005B3A9C"/>
    <w:rsid w:val="005C2607"/>
    <w:rsid w:val="005C365F"/>
    <w:rsid w:val="005C36FF"/>
    <w:rsid w:val="005C58B9"/>
    <w:rsid w:val="005C5CD3"/>
    <w:rsid w:val="005C6987"/>
    <w:rsid w:val="005C7239"/>
    <w:rsid w:val="005D083F"/>
    <w:rsid w:val="005D170C"/>
    <w:rsid w:val="005D27F3"/>
    <w:rsid w:val="005D3476"/>
    <w:rsid w:val="005D4231"/>
    <w:rsid w:val="005D5A44"/>
    <w:rsid w:val="005D6538"/>
    <w:rsid w:val="005D69D6"/>
    <w:rsid w:val="005E12D7"/>
    <w:rsid w:val="005E35F5"/>
    <w:rsid w:val="005E4A41"/>
    <w:rsid w:val="005E507A"/>
    <w:rsid w:val="005F4444"/>
    <w:rsid w:val="005F47FC"/>
    <w:rsid w:val="005F668B"/>
    <w:rsid w:val="005F7BB6"/>
    <w:rsid w:val="00602FEE"/>
    <w:rsid w:val="0060615D"/>
    <w:rsid w:val="0061097D"/>
    <w:rsid w:val="00610ADE"/>
    <w:rsid w:val="00611F32"/>
    <w:rsid w:val="00612F56"/>
    <w:rsid w:val="00616D5D"/>
    <w:rsid w:val="00617923"/>
    <w:rsid w:val="00621D52"/>
    <w:rsid w:val="00623180"/>
    <w:rsid w:val="006232FE"/>
    <w:rsid w:val="006239C7"/>
    <w:rsid w:val="00633494"/>
    <w:rsid w:val="00635126"/>
    <w:rsid w:val="00642743"/>
    <w:rsid w:val="0064500A"/>
    <w:rsid w:val="00647D65"/>
    <w:rsid w:val="00647FE3"/>
    <w:rsid w:val="00652389"/>
    <w:rsid w:val="006627A2"/>
    <w:rsid w:val="00670B73"/>
    <w:rsid w:val="00674EA8"/>
    <w:rsid w:val="00684E6F"/>
    <w:rsid w:val="006925ED"/>
    <w:rsid w:val="00695396"/>
    <w:rsid w:val="00696189"/>
    <w:rsid w:val="006A1625"/>
    <w:rsid w:val="006A18A0"/>
    <w:rsid w:val="006A1B70"/>
    <w:rsid w:val="006A277A"/>
    <w:rsid w:val="006B378D"/>
    <w:rsid w:val="006B5046"/>
    <w:rsid w:val="006B7050"/>
    <w:rsid w:val="006C36FE"/>
    <w:rsid w:val="006C3DBB"/>
    <w:rsid w:val="006C55E0"/>
    <w:rsid w:val="006C63E9"/>
    <w:rsid w:val="006D52EA"/>
    <w:rsid w:val="006D6920"/>
    <w:rsid w:val="006D7CAA"/>
    <w:rsid w:val="006F1107"/>
    <w:rsid w:val="006F2D31"/>
    <w:rsid w:val="007050A6"/>
    <w:rsid w:val="00707B68"/>
    <w:rsid w:val="00711F11"/>
    <w:rsid w:val="0071675A"/>
    <w:rsid w:val="007237EB"/>
    <w:rsid w:val="00723CFA"/>
    <w:rsid w:val="00731027"/>
    <w:rsid w:val="00731B2F"/>
    <w:rsid w:val="00733939"/>
    <w:rsid w:val="007340FF"/>
    <w:rsid w:val="00740E7A"/>
    <w:rsid w:val="007425B4"/>
    <w:rsid w:val="00744165"/>
    <w:rsid w:val="0074538A"/>
    <w:rsid w:val="0074593A"/>
    <w:rsid w:val="00746BFB"/>
    <w:rsid w:val="00752946"/>
    <w:rsid w:val="00753124"/>
    <w:rsid w:val="007565B4"/>
    <w:rsid w:val="00760694"/>
    <w:rsid w:val="00763E68"/>
    <w:rsid w:val="00765075"/>
    <w:rsid w:val="007666C3"/>
    <w:rsid w:val="00770BF1"/>
    <w:rsid w:val="007738DF"/>
    <w:rsid w:val="00773A66"/>
    <w:rsid w:val="007745BE"/>
    <w:rsid w:val="007761BF"/>
    <w:rsid w:val="00776680"/>
    <w:rsid w:val="007815AF"/>
    <w:rsid w:val="007833B7"/>
    <w:rsid w:val="00783770"/>
    <w:rsid w:val="00784289"/>
    <w:rsid w:val="00786342"/>
    <w:rsid w:val="00786CC1"/>
    <w:rsid w:val="0078717C"/>
    <w:rsid w:val="00791971"/>
    <w:rsid w:val="007A2B2C"/>
    <w:rsid w:val="007A4052"/>
    <w:rsid w:val="007A63AA"/>
    <w:rsid w:val="007B02AA"/>
    <w:rsid w:val="007B0F69"/>
    <w:rsid w:val="007B15BA"/>
    <w:rsid w:val="007B3924"/>
    <w:rsid w:val="007B4CF4"/>
    <w:rsid w:val="007B5B38"/>
    <w:rsid w:val="007B62E2"/>
    <w:rsid w:val="007B6F80"/>
    <w:rsid w:val="007B7B24"/>
    <w:rsid w:val="007C08E6"/>
    <w:rsid w:val="007C1C7A"/>
    <w:rsid w:val="007D2A62"/>
    <w:rsid w:val="007D59FC"/>
    <w:rsid w:val="007E07AD"/>
    <w:rsid w:val="007E2003"/>
    <w:rsid w:val="007E76F9"/>
    <w:rsid w:val="007F31AF"/>
    <w:rsid w:val="007F51B9"/>
    <w:rsid w:val="007F739E"/>
    <w:rsid w:val="00802B7C"/>
    <w:rsid w:val="0080338A"/>
    <w:rsid w:val="00807B1B"/>
    <w:rsid w:val="00812683"/>
    <w:rsid w:val="00812A39"/>
    <w:rsid w:val="00820C2A"/>
    <w:rsid w:val="0082232B"/>
    <w:rsid w:val="008234DF"/>
    <w:rsid w:val="00824AE7"/>
    <w:rsid w:val="008277CC"/>
    <w:rsid w:val="00830798"/>
    <w:rsid w:val="00832BF4"/>
    <w:rsid w:val="00837D3F"/>
    <w:rsid w:val="00842D43"/>
    <w:rsid w:val="008478AF"/>
    <w:rsid w:val="00850522"/>
    <w:rsid w:val="00851376"/>
    <w:rsid w:val="00855107"/>
    <w:rsid w:val="00857FEA"/>
    <w:rsid w:val="00860728"/>
    <w:rsid w:val="008641ED"/>
    <w:rsid w:val="0086457E"/>
    <w:rsid w:val="00865F34"/>
    <w:rsid w:val="008669CF"/>
    <w:rsid w:val="0087155D"/>
    <w:rsid w:val="00877305"/>
    <w:rsid w:val="00880C51"/>
    <w:rsid w:val="008846FA"/>
    <w:rsid w:val="00884C41"/>
    <w:rsid w:val="00885F3F"/>
    <w:rsid w:val="00893D36"/>
    <w:rsid w:val="00895F9B"/>
    <w:rsid w:val="008A5A29"/>
    <w:rsid w:val="008A78AD"/>
    <w:rsid w:val="008A7C10"/>
    <w:rsid w:val="008B55AF"/>
    <w:rsid w:val="008B5D59"/>
    <w:rsid w:val="008B7E36"/>
    <w:rsid w:val="008C1886"/>
    <w:rsid w:val="008C5997"/>
    <w:rsid w:val="008C6D85"/>
    <w:rsid w:val="008D15E7"/>
    <w:rsid w:val="008D2045"/>
    <w:rsid w:val="008D2F62"/>
    <w:rsid w:val="008D4560"/>
    <w:rsid w:val="008D6CDA"/>
    <w:rsid w:val="008E0060"/>
    <w:rsid w:val="008E38F0"/>
    <w:rsid w:val="008E42BC"/>
    <w:rsid w:val="008E50CB"/>
    <w:rsid w:val="008E5818"/>
    <w:rsid w:val="008E76C7"/>
    <w:rsid w:val="008F63EF"/>
    <w:rsid w:val="00904926"/>
    <w:rsid w:val="00905640"/>
    <w:rsid w:val="009068AC"/>
    <w:rsid w:val="00912DD3"/>
    <w:rsid w:val="00913779"/>
    <w:rsid w:val="0092261E"/>
    <w:rsid w:val="00924DF3"/>
    <w:rsid w:val="009259F9"/>
    <w:rsid w:val="00931922"/>
    <w:rsid w:val="00933242"/>
    <w:rsid w:val="009341B9"/>
    <w:rsid w:val="0093420C"/>
    <w:rsid w:val="00937324"/>
    <w:rsid w:val="00944F0B"/>
    <w:rsid w:val="00945148"/>
    <w:rsid w:val="00945CAC"/>
    <w:rsid w:val="00946C48"/>
    <w:rsid w:val="00950477"/>
    <w:rsid w:val="00952CED"/>
    <w:rsid w:val="009558B8"/>
    <w:rsid w:val="00955E8F"/>
    <w:rsid w:val="0096196A"/>
    <w:rsid w:val="00961BDD"/>
    <w:rsid w:val="009621ED"/>
    <w:rsid w:val="00963013"/>
    <w:rsid w:val="00963E76"/>
    <w:rsid w:val="00964839"/>
    <w:rsid w:val="0096515A"/>
    <w:rsid w:val="00965708"/>
    <w:rsid w:val="00965C0F"/>
    <w:rsid w:val="009666CD"/>
    <w:rsid w:val="00970791"/>
    <w:rsid w:val="00974166"/>
    <w:rsid w:val="009762EF"/>
    <w:rsid w:val="00985055"/>
    <w:rsid w:val="00990A3B"/>
    <w:rsid w:val="009914D5"/>
    <w:rsid w:val="00992365"/>
    <w:rsid w:val="0099483B"/>
    <w:rsid w:val="009B1C07"/>
    <w:rsid w:val="009B5ED1"/>
    <w:rsid w:val="009B68CF"/>
    <w:rsid w:val="009B7BE0"/>
    <w:rsid w:val="009C3432"/>
    <w:rsid w:val="009C5543"/>
    <w:rsid w:val="009C6368"/>
    <w:rsid w:val="009C6EDF"/>
    <w:rsid w:val="009C772D"/>
    <w:rsid w:val="009D1475"/>
    <w:rsid w:val="009D1CCA"/>
    <w:rsid w:val="009D255C"/>
    <w:rsid w:val="009D2784"/>
    <w:rsid w:val="009D291B"/>
    <w:rsid w:val="009D4049"/>
    <w:rsid w:val="009E348B"/>
    <w:rsid w:val="009E41ED"/>
    <w:rsid w:val="009E541F"/>
    <w:rsid w:val="009E6219"/>
    <w:rsid w:val="009E700F"/>
    <w:rsid w:val="009F453E"/>
    <w:rsid w:val="009F5B41"/>
    <w:rsid w:val="009F6F53"/>
    <w:rsid w:val="009F7D9F"/>
    <w:rsid w:val="00A013DD"/>
    <w:rsid w:val="00A02414"/>
    <w:rsid w:val="00A02871"/>
    <w:rsid w:val="00A030F7"/>
    <w:rsid w:val="00A1111D"/>
    <w:rsid w:val="00A12975"/>
    <w:rsid w:val="00A14DC4"/>
    <w:rsid w:val="00A201F9"/>
    <w:rsid w:val="00A23690"/>
    <w:rsid w:val="00A25FEE"/>
    <w:rsid w:val="00A271E7"/>
    <w:rsid w:val="00A332EA"/>
    <w:rsid w:val="00A41B3E"/>
    <w:rsid w:val="00A41C28"/>
    <w:rsid w:val="00A4481C"/>
    <w:rsid w:val="00A44F50"/>
    <w:rsid w:val="00A532FF"/>
    <w:rsid w:val="00A53EF6"/>
    <w:rsid w:val="00A608B0"/>
    <w:rsid w:val="00A61EC9"/>
    <w:rsid w:val="00A72031"/>
    <w:rsid w:val="00A74409"/>
    <w:rsid w:val="00A80A3B"/>
    <w:rsid w:val="00A84405"/>
    <w:rsid w:val="00A84B47"/>
    <w:rsid w:val="00A862D7"/>
    <w:rsid w:val="00A87533"/>
    <w:rsid w:val="00A87DED"/>
    <w:rsid w:val="00A915A3"/>
    <w:rsid w:val="00A92B0D"/>
    <w:rsid w:val="00A965FE"/>
    <w:rsid w:val="00A96B60"/>
    <w:rsid w:val="00AA0046"/>
    <w:rsid w:val="00AA086A"/>
    <w:rsid w:val="00AA3D6D"/>
    <w:rsid w:val="00AA3E51"/>
    <w:rsid w:val="00AA7AD7"/>
    <w:rsid w:val="00AC0F25"/>
    <w:rsid w:val="00AC253C"/>
    <w:rsid w:val="00AC2C5E"/>
    <w:rsid w:val="00AC70A0"/>
    <w:rsid w:val="00AD0695"/>
    <w:rsid w:val="00AD198B"/>
    <w:rsid w:val="00AD1F19"/>
    <w:rsid w:val="00AD53AB"/>
    <w:rsid w:val="00AD69A9"/>
    <w:rsid w:val="00AE090E"/>
    <w:rsid w:val="00AE2D11"/>
    <w:rsid w:val="00AE33D9"/>
    <w:rsid w:val="00AE5D5E"/>
    <w:rsid w:val="00AF13A2"/>
    <w:rsid w:val="00AF32E1"/>
    <w:rsid w:val="00B02232"/>
    <w:rsid w:val="00B029AC"/>
    <w:rsid w:val="00B037D5"/>
    <w:rsid w:val="00B06CC0"/>
    <w:rsid w:val="00B0730B"/>
    <w:rsid w:val="00B07B70"/>
    <w:rsid w:val="00B07CD1"/>
    <w:rsid w:val="00B1088B"/>
    <w:rsid w:val="00B1203E"/>
    <w:rsid w:val="00B14771"/>
    <w:rsid w:val="00B23D71"/>
    <w:rsid w:val="00B24B09"/>
    <w:rsid w:val="00B25696"/>
    <w:rsid w:val="00B27581"/>
    <w:rsid w:val="00B313D5"/>
    <w:rsid w:val="00B32A7F"/>
    <w:rsid w:val="00B35E6D"/>
    <w:rsid w:val="00B45C40"/>
    <w:rsid w:val="00B510ED"/>
    <w:rsid w:val="00B51A9F"/>
    <w:rsid w:val="00B537F2"/>
    <w:rsid w:val="00B55A5E"/>
    <w:rsid w:val="00B55E79"/>
    <w:rsid w:val="00B5730E"/>
    <w:rsid w:val="00B61E88"/>
    <w:rsid w:val="00B6223A"/>
    <w:rsid w:val="00B62BD0"/>
    <w:rsid w:val="00B654B0"/>
    <w:rsid w:val="00B67FBB"/>
    <w:rsid w:val="00B729D3"/>
    <w:rsid w:val="00B74B6D"/>
    <w:rsid w:val="00B7532A"/>
    <w:rsid w:val="00B81BED"/>
    <w:rsid w:val="00B864EC"/>
    <w:rsid w:val="00B910B4"/>
    <w:rsid w:val="00B93C7A"/>
    <w:rsid w:val="00B967B9"/>
    <w:rsid w:val="00B97576"/>
    <w:rsid w:val="00B97A5E"/>
    <w:rsid w:val="00BA0198"/>
    <w:rsid w:val="00BA021C"/>
    <w:rsid w:val="00BA5E70"/>
    <w:rsid w:val="00BB0966"/>
    <w:rsid w:val="00BB567D"/>
    <w:rsid w:val="00BB7807"/>
    <w:rsid w:val="00BB7D41"/>
    <w:rsid w:val="00BC269A"/>
    <w:rsid w:val="00BD59E0"/>
    <w:rsid w:val="00BD617A"/>
    <w:rsid w:val="00BE28D1"/>
    <w:rsid w:val="00BE377E"/>
    <w:rsid w:val="00BE756D"/>
    <w:rsid w:val="00BF04BA"/>
    <w:rsid w:val="00BF219D"/>
    <w:rsid w:val="00BF4E20"/>
    <w:rsid w:val="00BF6A46"/>
    <w:rsid w:val="00C01A22"/>
    <w:rsid w:val="00C04E0F"/>
    <w:rsid w:val="00C054E2"/>
    <w:rsid w:val="00C07456"/>
    <w:rsid w:val="00C1142B"/>
    <w:rsid w:val="00C2092D"/>
    <w:rsid w:val="00C21FA6"/>
    <w:rsid w:val="00C2284D"/>
    <w:rsid w:val="00C23FCD"/>
    <w:rsid w:val="00C2453B"/>
    <w:rsid w:val="00C2482B"/>
    <w:rsid w:val="00C26AFB"/>
    <w:rsid w:val="00C32ED2"/>
    <w:rsid w:val="00C33DEB"/>
    <w:rsid w:val="00C35750"/>
    <w:rsid w:val="00C358ED"/>
    <w:rsid w:val="00C36216"/>
    <w:rsid w:val="00C41267"/>
    <w:rsid w:val="00C42239"/>
    <w:rsid w:val="00C455FC"/>
    <w:rsid w:val="00C539EA"/>
    <w:rsid w:val="00C62D27"/>
    <w:rsid w:val="00C66408"/>
    <w:rsid w:val="00C67E16"/>
    <w:rsid w:val="00C70437"/>
    <w:rsid w:val="00C72200"/>
    <w:rsid w:val="00C74969"/>
    <w:rsid w:val="00C75629"/>
    <w:rsid w:val="00C81F54"/>
    <w:rsid w:val="00C82EBF"/>
    <w:rsid w:val="00C856E1"/>
    <w:rsid w:val="00C92E1C"/>
    <w:rsid w:val="00C93759"/>
    <w:rsid w:val="00C95B1F"/>
    <w:rsid w:val="00CA2DE7"/>
    <w:rsid w:val="00CA59FB"/>
    <w:rsid w:val="00CA623E"/>
    <w:rsid w:val="00CB3EDD"/>
    <w:rsid w:val="00CB6078"/>
    <w:rsid w:val="00CB699C"/>
    <w:rsid w:val="00CB69D6"/>
    <w:rsid w:val="00CC29D2"/>
    <w:rsid w:val="00CC3FA9"/>
    <w:rsid w:val="00CD22A0"/>
    <w:rsid w:val="00CD621F"/>
    <w:rsid w:val="00CE079A"/>
    <w:rsid w:val="00CE1F89"/>
    <w:rsid w:val="00CE2042"/>
    <w:rsid w:val="00CE3EF1"/>
    <w:rsid w:val="00CE4F44"/>
    <w:rsid w:val="00CF025C"/>
    <w:rsid w:val="00CF3289"/>
    <w:rsid w:val="00CF3E8D"/>
    <w:rsid w:val="00CF7298"/>
    <w:rsid w:val="00D0075B"/>
    <w:rsid w:val="00D14003"/>
    <w:rsid w:val="00D15A68"/>
    <w:rsid w:val="00D16CD8"/>
    <w:rsid w:val="00D1762F"/>
    <w:rsid w:val="00D220CC"/>
    <w:rsid w:val="00D265C2"/>
    <w:rsid w:val="00D27D44"/>
    <w:rsid w:val="00D30491"/>
    <w:rsid w:val="00D3345D"/>
    <w:rsid w:val="00D3420F"/>
    <w:rsid w:val="00D35A51"/>
    <w:rsid w:val="00D411F4"/>
    <w:rsid w:val="00D42F36"/>
    <w:rsid w:val="00D4720D"/>
    <w:rsid w:val="00D5221D"/>
    <w:rsid w:val="00D5440A"/>
    <w:rsid w:val="00D54F70"/>
    <w:rsid w:val="00D55A14"/>
    <w:rsid w:val="00D56D49"/>
    <w:rsid w:val="00D56E0B"/>
    <w:rsid w:val="00D6184E"/>
    <w:rsid w:val="00D71C51"/>
    <w:rsid w:val="00D73AC1"/>
    <w:rsid w:val="00D73FBC"/>
    <w:rsid w:val="00D755F5"/>
    <w:rsid w:val="00D81B74"/>
    <w:rsid w:val="00D81F80"/>
    <w:rsid w:val="00D82A93"/>
    <w:rsid w:val="00D845BB"/>
    <w:rsid w:val="00D855B2"/>
    <w:rsid w:val="00D85C6A"/>
    <w:rsid w:val="00D872A2"/>
    <w:rsid w:val="00D91BB3"/>
    <w:rsid w:val="00D94976"/>
    <w:rsid w:val="00D95AC5"/>
    <w:rsid w:val="00DA39D7"/>
    <w:rsid w:val="00DA3B5A"/>
    <w:rsid w:val="00DA4771"/>
    <w:rsid w:val="00DA5FCD"/>
    <w:rsid w:val="00DB0518"/>
    <w:rsid w:val="00DB1917"/>
    <w:rsid w:val="00DB1F0B"/>
    <w:rsid w:val="00DB2874"/>
    <w:rsid w:val="00DC003D"/>
    <w:rsid w:val="00DD0496"/>
    <w:rsid w:val="00DD0CEB"/>
    <w:rsid w:val="00DD2477"/>
    <w:rsid w:val="00DD3318"/>
    <w:rsid w:val="00DD3F66"/>
    <w:rsid w:val="00DE34BC"/>
    <w:rsid w:val="00DE3D6E"/>
    <w:rsid w:val="00DE7FAC"/>
    <w:rsid w:val="00DF13C8"/>
    <w:rsid w:val="00DF1CE6"/>
    <w:rsid w:val="00DF53C1"/>
    <w:rsid w:val="00DF563A"/>
    <w:rsid w:val="00E0042A"/>
    <w:rsid w:val="00E00F95"/>
    <w:rsid w:val="00E036A0"/>
    <w:rsid w:val="00E048D6"/>
    <w:rsid w:val="00E050D4"/>
    <w:rsid w:val="00E05A7B"/>
    <w:rsid w:val="00E062BD"/>
    <w:rsid w:val="00E12EE7"/>
    <w:rsid w:val="00E14774"/>
    <w:rsid w:val="00E147AE"/>
    <w:rsid w:val="00E1548D"/>
    <w:rsid w:val="00E16154"/>
    <w:rsid w:val="00E16794"/>
    <w:rsid w:val="00E21816"/>
    <w:rsid w:val="00E21C36"/>
    <w:rsid w:val="00E2353E"/>
    <w:rsid w:val="00E26027"/>
    <w:rsid w:val="00E30B4E"/>
    <w:rsid w:val="00E32F0C"/>
    <w:rsid w:val="00E3484F"/>
    <w:rsid w:val="00E352DD"/>
    <w:rsid w:val="00E370FE"/>
    <w:rsid w:val="00E379C1"/>
    <w:rsid w:val="00E41F15"/>
    <w:rsid w:val="00E5496C"/>
    <w:rsid w:val="00E57373"/>
    <w:rsid w:val="00E6291A"/>
    <w:rsid w:val="00E647E2"/>
    <w:rsid w:val="00E64FDF"/>
    <w:rsid w:val="00E70A8B"/>
    <w:rsid w:val="00E7118E"/>
    <w:rsid w:val="00E7653C"/>
    <w:rsid w:val="00E7672A"/>
    <w:rsid w:val="00E84E66"/>
    <w:rsid w:val="00E86073"/>
    <w:rsid w:val="00E8790F"/>
    <w:rsid w:val="00E91271"/>
    <w:rsid w:val="00E93391"/>
    <w:rsid w:val="00E94CAE"/>
    <w:rsid w:val="00E950FE"/>
    <w:rsid w:val="00EA1053"/>
    <w:rsid w:val="00EA6287"/>
    <w:rsid w:val="00EA69BF"/>
    <w:rsid w:val="00EC0C0B"/>
    <w:rsid w:val="00EC7AE4"/>
    <w:rsid w:val="00ED6324"/>
    <w:rsid w:val="00EE1C5A"/>
    <w:rsid w:val="00EE3BA0"/>
    <w:rsid w:val="00EE3F34"/>
    <w:rsid w:val="00EE6EB9"/>
    <w:rsid w:val="00EE7ACB"/>
    <w:rsid w:val="00EF17D0"/>
    <w:rsid w:val="00EF2E94"/>
    <w:rsid w:val="00EF57F2"/>
    <w:rsid w:val="00F00DE1"/>
    <w:rsid w:val="00F05888"/>
    <w:rsid w:val="00F22125"/>
    <w:rsid w:val="00F26301"/>
    <w:rsid w:val="00F27357"/>
    <w:rsid w:val="00F30699"/>
    <w:rsid w:val="00F33775"/>
    <w:rsid w:val="00F33C88"/>
    <w:rsid w:val="00F35378"/>
    <w:rsid w:val="00F36282"/>
    <w:rsid w:val="00F36D23"/>
    <w:rsid w:val="00F37D43"/>
    <w:rsid w:val="00F4084F"/>
    <w:rsid w:val="00F425F8"/>
    <w:rsid w:val="00F42CFF"/>
    <w:rsid w:val="00F43299"/>
    <w:rsid w:val="00F45C61"/>
    <w:rsid w:val="00F45CAC"/>
    <w:rsid w:val="00F46F6A"/>
    <w:rsid w:val="00F50379"/>
    <w:rsid w:val="00F54C62"/>
    <w:rsid w:val="00F5545A"/>
    <w:rsid w:val="00F5709C"/>
    <w:rsid w:val="00F604F4"/>
    <w:rsid w:val="00F7089B"/>
    <w:rsid w:val="00F72253"/>
    <w:rsid w:val="00F74A45"/>
    <w:rsid w:val="00F75D6F"/>
    <w:rsid w:val="00F75D7B"/>
    <w:rsid w:val="00F77607"/>
    <w:rsid w:val="00F77BD3"/>
    <w:rsid w:val="00F83A72"/>
    <w:rsid w:val="00F85368"/>
    <w:rsid w:val="00F92602"/>
    <w:rsid w:val="00F931B6"/>
    <w:rsid w:val="00FA0383"/>
    <w:rsid w:val="00FA0E63"/>
    <w:rsid w:val="00FB3283"/>
    <w:rsid w:val="00FB4A5A"/>
    <w:rsid w:val="00FB7D34"/>
    <w:rsid w:val="00FC32E8"/>
    <w:rsid w:val="00FC4FB0"/>
    <w:rsid w:val="00FC52B5"/>
    <w:rsid w:val="00FC6809"/>
    <w:rsid w:val="00FC6C7C"/>
    <w:rsid w:val="00FD2BA4"/>
    <w:rsid w:val="00FD52B3"/>
    <w:rsid w:val="00FD5DD4"/>
    <w:rsid w:val="00FD6A68"/>
    <w:rsid w:val="00FD719A"/>
    <w:rsid w:val="00FE2DBF"/>
    <w:rsid w:val="00FE3CAB"/>
    <w:rsid w:val="00FE4E26"/>
    <w:rsid w:val="00FE7351"/>
    <w:rsid w:val="00FE7934"/>
    <w:rsid w:val="00FF6489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7E200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locked/>
    <w:rsid w:val="000F202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FD5DD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72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43F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43FDC"/>
    <w:rPr>
      <w:rFonts w:ascii="Arial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uiPriority w:val="99"/>
    <w:rsid w:val="00043FDC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43F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43FDC"/>
    <w:rPr>
      <w:rFonts w:ascii="Arial" w:hAnsi="Arial" w:cs="Arial"/>
      <w:vanish/>
      <w:sz w:val="16"/>
      <w:szCs w:val="16"/>
      <w:lang w:eastAsia="ru-RU"/>
    </w:rPr>
  </w:style>
  <w:style w:type="character" w:customStyle="1" w:styleId="region-item">
    <w:name w:val="region-item"/>
    <w:basedOn w:val="a0"/>
    <w:uiPriority w:val="99"/>
    <w:rsid w:val="007E2003"/>
    <w:rPr>
      <w:rFonts w:cs="Times New Roman"/>
    </w:rPr>
  </w:style>
  <w:style w:type="character" w:styleId="a3">
    <w:name w:val="Hyperlink"/>
    <w:basedOn w:val="a0"/>
    <w:uiPriority w:val="99"/>
    <w:rsid w:val="007E2003"/>
    <w:rPr>
      <w:rFonts w:cs="Times New Roman"/>
      <w:color w:val="0000FF"/>
      <w:u w:val="single"/>
    </w:rPr>
  </w:style>
  <w:style w:type="character" w:customStyle="1" w:styleId="day">
    <w:name w:val="day"/>
    <w:basedOn w:val="a0"/>
    <w:uiPriority w:val="99"/>
    <w:rsid w:val="007E2003"/>
    <w:rPr>
      <w:rFonts w:cs="Times New Roman"/>
    </w:rPr>
  </w:style>
  <w:style w:type="character" w:styleId="a4">
    <w:name w:val="Strong"/>
    <w:basedOn w:val="a0"/>
    <w:uiPriority w:val="99"/>
    <w:qFormat/>
    <w:locked/>
    <w:rsid w:val="007E2003"/>
    <w:rPr>
      <w:rFonts w:cs="Times New Roman"/>
      <w:b/>
      <w:bCs/>
    </w:rPr>
  </w:style>
  <w:style w:type="paragraph" w:styleId="a5">
    <w:name w:val="Normal (Web)"/>
    <w:basedOn w:val="a"/>
    <w:rsid w:val="007E20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484D49"/>
    <w:pPr>
      <w:spacing w:after="0" w:line="240" w:lineRule="auto"/>
      <w:jc w:val="center"/>
    </w:pPr>
    <w:rPr>
      <w:rFonts w:ascii="Times New Roman" w:hAnsi="Times New Roman"/>
      <w:szCs w:val="24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BA021C"/>
    <w:rPr>
      <w:rFonts w:cs="Times New Roman"/>
      <w:lang w:eastAsia="en-US"/>
    </w:rPr>
  </w:style>
  <w:style w:type="paragraph" w:customStyle="1" w:styleId="ConsPlusNormal">
    <w:name w:val="ConsPlusNormal"/>
    <w:rsid w:val="00484D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basedOn w:val="a0"/>
    <w:link w:val="a6"/>
    <w:uiPriority w:val="99"/>
    <w:locked/>
    <w:rsid w:val="00484D49"/>
    <w:rPr>
      <w:rFonts w:cs="Times New Roman"/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0352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87306"/>
    <w:rPr>
      <w:rFonts w:cs="Times New Roman"/>
      <w:lang w:eastAsia="en-US"/>
    </w:rPr>
  </w:style>
  <w:style w:type="paragraph" w:customStyle="1" w:styleId="11">
    <w:name w:val="Абзац списка1"/>
    <w:basedOn w:val="a"/>
    <w:uiPriority w:val="99"/>
    <w:rsid w:val="000352C8"/>
    <w:pPr>
      <w:ind w:left="720"/>
      <w:contextualSpacing/>
    </w:pPr>
    <w:rPr>
      <w:rFonts w:eastAsia="Times New Roman"/>
    </w:rPr>
  </w:style>
  <w:style w:type="paragraph" w:customStyle="1" w:styleId="a8">
    <w:name w:val="Заголовок статьи"/>
    <w:basedOn w:val="a"/>
    <w:next w:val="a"/>
    <w:uiPriority w:val="99"/>
    <w:rsid w:val="000352C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352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87306"/>
    <w:rPr>
      <w:rFonts w:ascii="Times New Roman" w:hAnsi="Times New Roman" w:cs="Times New Roman"/>
      <w:sz w:val="2"/>
      <w:lang w:eastAsia="en-US"/>
    </w:rPr>
  </w:style>
  <w:style w:type="paragraph" w:customStyle="1" w:styleId="ab">
    <w:name w:val="Подзаголовок для информации об изменениях"/>
    <w:basedOn w:val="a"/>
    <w:next w:val="a"/>
    <w:uiPriority w:val="99"/>
    <w:rsid w:val="008E00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353842"/>
      <w:sz w:val="24"/>
      <w:szCs w:val="24"/>
      <w:lang w:eastAsia="ru-RU"/>
    </w:rPr>
  </w:style>
  <w:style w:type="paragraph" w:styleId="ac">
    <w:name w:val="No Spacing"/>
    <w:link w:val="ad"/>
    <w:uiPriority w:val="99"/>
    <w:qFormat/>
    <w:rsid w:val="00812A39"/>
    <w:rPr>
      <w:rFonts w:cs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E379C1"/>
    <w:rPr>
      <w:rFonts w:cs="Calibri"/>
      <w:sz w:val="22"/>
      <w:szCs w:val="22"/>
      <w:lang w:eastAsia="en-US" w:bidi="ar-SA"/>
    </w:rPr>
  </w:style>
  <w:style w:type="paragraph" w:styleId="ae">
    <w:name w:val="header"/>
    <w:basedOn w:val="a"/>
    <w:link w:val="af"/>
    <w:unhideWhenUsed/>
    <w:rsid w:val="001B470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basedOn w:val="a0"/>
    <w:link w:val="ae"/>
    <w:rsid w:val="001B4705"/>
    <w:rPr>
      <w:rFonts w:ascii="Times New Roman" w:hAnsi="Times New Roman"/>
      <w:sz w:val="28"/>
      <w:szCs w:val="28"/>
      <w:lang w:eastAsia="en-US"/>
    </w:rPr>
  </w:style>
  <w:style w:type="character" w:customStyle="1" w:styleId="af0">
    <w:name w:val="Гипертекстовая ссылка"/>
    <w:basedOn w:val="a0"/>
    <w:uiPriority w:val="99"/>
    <w:rsid w:val="00067CF9"/>
    <w:rPr>
      <w:rFonts w:cs="Times New Roman"/>
      <w:color w:val="106BBE"/>
    </w:rPr>
  </w:style>
  <w:style w:type="paragraph" w:styleId="af1">
    <w:name w:val="List Paragraph"/>
    <w:basedOn w:val="a"/>
    <w:uiPriority w:val="34"/>
    <w:qFormat/>
    <w:rsid w:val="00B62BD0"/>
    <w:pPr>
      <w:ind w:left="720"/>
      <w:contextualSpacing/>
    </w:pPr>
  </w:style>
  <w:style w:type="paragraph" w:customStyle="1" w:styleId="formattexttopleveltext">
    <w:name w:val="formattext topleveltext"/>
    <w:basedOn w:val="a"/>
    <w:rsid w:val="000F20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022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FD5DD4"/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formattext">
    <w:name w:val="formattext"/>
    <w:basedOn w:val="a"/>
    <w:rsid w:val="002D3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A532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A532FF"/>
    <w:pPr>
      <w:spacing w:after="120"/>
      <w:ind w:left="283"/>
    </w:pPr>
    <w:rPr>
      <w:rFonts w:eastAsia="Times New Roman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A532FF"/>
    <w:rPr>
      <w:rFonts w:eastAsia="Times New Roman"/>
      <w:sz w:val="22"/>
      <w:szCs w:val="22"/>
    </w:rPr>
  </w:style>
  <w:style w:type="paragraph" w:customStyle="1" w:styleId="headertexttopleveltextcentertext">
    <w:name w:val="headertext topleveltext centertext"/>
    <w:basedOn w:val="a"/>
    <w:rsid w:val="00885F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386A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sid w:val="001348B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f5">
    <w:name w:val="Нормальный (таблица)"/>
    <w:basedOn w:val="a"/>
    <w:next w:val="a"/>
    <w:uiPriority w:val="99"/>
    <w:rsid w:val="00C35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C35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ault">
    <w:name w:val="Default"/>
    <w:rsid w:val="00924D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0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00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0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39BEF-C5F3-49D1-8E14-815CCDCB7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3829</Words>
  <Characters>21831</Characters>
  <Application>Microsoft Office Word</Application>
  <DocSecurity>0</DocSecurity>
  <Lines>181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Раздел 2. ПРИОРИТЕТЫ ГОСУДАРСТВЕННОЙ ПОЛИТИКИ В СФЕРЕ РЕАЛИЗАЦИИ ПОДПРОГРАММЫ, Ц</vt:lpstr>
      <vt:lpstr>        Раздел 5. АНАЛИЗ РИСКОВ РЕАЛИЗАЦИИ ПОДПРОГРАММЫ И ОПИСАНИЕ МЕР УПРАВЛЕНИЯ РИСКАМ</vt:lpstr>
    </vt:vector>
  </TitlesOfParts>
  <Company>Computer</Company>
  <LinksUpToDate>false</LinksUpToDate>
  <CharactersWithSpaces>25609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65</cp:revision>
  <cp:lastPrinted>2018-11-15T13:08:00Z</cp:lastPrinted>
  <dcterms:created xsi:type="dcterms:W3CDTF">2016-11-18T07:03:00Z</dcterms:created>
  <dcterms:modified xsi:type="dcterms:W3CDTF">2018-11-21T07:44:00Z</dcterms:modified>
</cp:coreProperties>
</file>