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декабря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40000</w:t>
      </w:r>
    </w:p>
    <w:p w:rsidR="00000000" w:rsidRDefault="007913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9 ноября 2015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1309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УТВЕРЖДЕНИИ ПОРЯДКА ОБЕСПЕЧЕНИЯ УСЛОВИЙ ДОСТУПНОСТИ ДЛЯ ИНВАЛИДОВ ОБЪЕКТОВ И ПРЕДОСТАВЛЯЕМЫХ УСЛУГ </w:t>
      </w:r>
      <w:r>
        <w:rPr>
          <w:rFonts w:ascii="Times New Roman" w:hAnsi="Times New Roman" w:cs="Times New Roman"/>
          <w:b/>
          <w:bCs/>
          <w:sz w:val="36"/>
          <w:szCs w:val="36"/>
        </w:rPr>
        <w:t>В СФЕРЕ ОБРАЗОВАНИЯ, А ТАКЖЕ ОКАЗАНИЯ ИМ ПРИ ЭТОМ НЕОБХОДИМОЙ ПОМОЩИ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Минобрнауки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5.2.73(13)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4702;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582;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3776;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5976), приказываю: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 согласованию с Министерством труда и социальной защиты Российской Ф</w:t>
      </w:r>
      <w:r>
        <w:rPr>
          <w:rFonts w:ascii="Times New Roman" w:hAnsi="Times New Roman" w:cs="Times New Roman"/>
          <w:sz w:val="24"/>
          <w:szCs w:val="24"/>
        </w:rPr>
        <w:t>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приказ вступает в силу с 1 января 2016 года.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Д.В. ЛИВАНО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 9 ноября 2015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1309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</w:t>
      </w:r>
      <w:r>
        <w:rPr>
          <w:rFonts w:ascii="Times New Roman" w:hAnsi="Times New Roman" w:cs="Times New Roman"/>
          <w:b/>
          <w:bCs/>
          <w:sz w:val="36"/>
          <w:szCs w:val="36"/>
        </w:rPr>
        <w:t>БХОДИМОЙ ПОМОЩИ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Минобрнауки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9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обеспечения условий доступности для инвалидов объектов и предоставляемых услуг в сфере образо</w:t>
      </w:r>
      <w:r>
        <w:rPr>
          <w:rFonts w:ascii="Times New Roman" w:hAnsi="Times New Roman" w:cs="Times New Roman"/>
          <w:sz w:val="24"/>
          <w:szCs w:val="24"/>
        </w:rPr>
        <w:t>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</w:t>
      </w:r>
      <w:r>
        <w:rPr>
          <w:rFonts w:ascii="Times New Roman" w:hAnsi="Times New Roman" w:cs="Times New Roman"/>
          <w:sz w:val="24"/>
          <w:szCs w:val="24"/>
        </w:rPr>
        <w:t>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Федеральным законом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г.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 (Собрание законодательства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4179;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2038;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3873, ст. 3880;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4291;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4587;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7061;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4322;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3477, ст. 3480;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6679;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6952, ст. 6961, ст. 700</w:t>
      </w:r>
      <w:r>
        <w:rPr>
          <w:rFonts w:ascii="Times New Roman" w:hAnsi="Times New Roman" w:cs="Times New Roman"/>
          <w:sz w:val="24"/>
          <w:szCs w:val="24"/>
        </w:rPr>
        <w:t xml:space="preserve">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4264;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67,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ванию объектов наравне с другими лицами. (в ред. Приказа Минобрнауки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18.08.2016 N 1065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Руководители органов и организаций, предоставляющих услуги в сфере образовани</w:t>
      </w:r>
      <w:r>
        <w:rPr>
          <w:rFonts w:ascii="Times New Roman" w:hAnsi="Times New Roman" w:cs="Times New Roman"/>
          <w:sz w:val="24"/>
          <w:szCs w:val="24"/>
        </w:rPr>
        <w:t>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</w:t>
      </w:r>
      <w:r>
        <w:rPr>
          <w:rFonts w:ascii="Times New Roman" w:hAnsi="Times New Roman" w:cs="Times New Roman"/>
          <w:sz w:val="24"/>
          <w:szCs w:val="24"/>
        </w:rPr>
        <w:t>тройств функций организма и ограничений жизнедеятельности.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</w:t>
      </w:r>
      <w:r>
        <w:rPr>
          <w:rFonts w:ascii="Times New Roman" w:hAnsi="Times New Roman" w:cs="Times New Roman"/>
          <w:sz w:val="24"/>
          <w:szCs w:val="24"/>
        </w:rPr>
        <w:t>енными законодательными и иными нормативными правовыми актами: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</w:t>
      </w:r>
      <w:r>
        <w:rPr>
          <w:rFonts w:ascii="Times New Roman" w:hAnsi="Times New Roman" w:cs="Times New Roman"/>
          <w:sz w:val="24"/>
          <w:szCs w:val="24"/>
        </w:rPr>
        <w:t>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возможность посадки в транспортное средство и высадки из него перед входом в объект, 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с использованием кресла-кол</w:t>
      </w:r>
      <w:r>
        <w:rPr>
          <w:rFonts w:ascii="Times New Roman" w:hAnsi="Times New Roman" w:cs="Times New Roman"/>
          <w:sz w:val="24"/>
          <w:szCs w:val="24"/>
        </w:rPr>
        <w:t>яски и, при необходимости, с помощью работников объекта;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содействие инвалиду при входе в объект и выходе из него, ин</w:t>
      </w:r>
      <w:r>
        <w:rPr>
          <w:rFonts w:ascii="Times New Roman" w:hAnsi="Times New Roman" w:cs="Times New Roman"/>
          <w:sz w:val="24"/>
          <w:szCs w:val="24"/>
        </w:rPr>
        <w:t>формирование инвалида о доступных маршрутах общественного транспорта;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</w:t>
      </w:r>
      <w:r>
        <w:rPr>
          <w:rFonts w:ascii="Times New Roman" w:hAnsi="Times New Roman" w:cs="Times New Roman"/>
          <w:sz w:val="24"/>
          <w:szCs w:val="24"/>
        </w:rPr>
        <w:t>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обеспечение допуска на об</w:t>
      </w:r>
      <w:r>
        <w:rPr>
          <w:rFonts w:ascii="Times New Roman" w:hAnsi="Times New Roman" w:cs="Times New Roman"/>
          <w:sz w:val="24"/>
          <w:szCs w:val="24"/>
        </w:rPr>
        <w:t xml:space="preserve">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386н (зарегистрирован Министерством юстиции Российской Федерации 21 июля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38115).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</w:t>
      </w:r>
      <w:r>
        <w:rPr>
          <w:rFonts w:ascii="Times New Roman" w:hAnsi="Times New Roman" w:cs="Times New Roman"/>
          <w:sz w:val="24"/>
          <w:szCs w:val="24"/>
        </w:rPr>
        <w:t>и услуг в соответствии с требованиями, установленными законодательными и иными нормативными правовыми актами: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</w:t>
      </w:r>
      <w:r>
        <w:rPr>
          <w:rFonts w:ascii="Times New Roman" w:hAnsi="Times New Roman" w:cs="Times New Roman"/>
          <w:sz w:val="24"/>
          <w:szCs w:val="24"/>
        </w:rPr>
        <w:t>айля и на контрастном фоне;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</w:t>
      </w:r>
      <w:r>
        <w:rPr>
          <w:rFonts w:ascii="Times New Roman" w:hAnsi="Times New Roman" w:cs="Times New Roman"/>
          <w:sz w:val="24"/>
          <w:szCs w:val="24"/>
        </w:rPr>
        <w:t>димых для получения услуги действий;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наличие в одном из помещений, предн</w:t>
      </w:r>
      <w:r>
        <w:rPr>
          <w:rFonts w:ascii="Times New Roman" w:hAnsi="Times New Roman" w:cs="Times New Roman"/>
          <w:sz w:val="24"/>
          <w:szCs w:val="24"/>
        </w:rPr>
        <w:t>азначенных для проведения массовых мероприятий, индукционных петель и звукоусиливающей аппаратуры;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обеспечение </w:t>
      </w:r>
      <w:r>
        <w:rPr>
          <w:rFonts w:ascii="Times New Roman" w:hAnsi="Times New Roman" w:cs="Times New Roman"/>
          <w:sz w:val="24"/>
          <w:szCs w:val="24"/>
        </w:rPr>
        <w:t>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предоставление бес</w:t>
      </w:r>
      <w:r>
        <w:rPr>
          <w:rFonts w:ascii="Times New Roman" w:hAnsi="Times New Roman" w:cs="Times New Roman"/>
          <w:sz w:val="24"/>
          <w:szCs w:val="24"/>
        </w:rPr>
        <w:t xml:space="preserve">платно учебников и учебных пособий, иной учебной литературы, а также специальных технических средств обучения коллективного и индивидуального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пользования;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оказание работниками органов и организаций, предоставляющих услуги в сфере образования, иной необх</w:t>
      </w:r>
      <w:r>
        <w:rPr>
          <w:rFonts w:ascii="Times New Roman" w:hAnsi="Times New Roman" w:cs="Times New Roman"/>
          <w:sz w:val="24"/>
          <w:szCs w:val="24"/>
        </w:rPr>
        <w:t>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условия доступности услуг в сфере образования для инвалидов, предусмотренные: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от 14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464 (зарегистрирован Министерством юстиции Российской Федерации 30 июля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29200), с изменениями, внесенными приказами Министерства образования и науки Российской Федерации от 22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 (заре</w:t>
      </w:r>
      <w:r>
        <w:rPr>
          <w:rFonts w:ascii="Times New Roman" w:hAnsi="Times New Roman" w:cs="Times New Roman"/>
          <w:sz w:val="24"/>
          <w:szCs w:val="24"/>
        </w:rPr>
        <w:t xml:space="preserve">гистрирован Министерством юстиции Российской Федерации 7 марта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31539) и от 15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1580 (зарегистрирован Министерством юстиции Российской Федерации 15 января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35545);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</w:t>
      </w:r>
      <w:r>
        <w:rPr>
          <w:rFonts w:ascii="Times New Roman" w:hAnsi="Times New Roman" w:cs="Times New Roman"/>
          <w:sz w:val="24"/>
          <w:szCs w:val="24"/>
        </w:rPr>
        <w:t xml:space="preserve">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1008 (зарегистрирован Министерством юстиции Российской Федерации 27 ноября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30468);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1014 (зарегистрирован Министерством юс</w:t>
      </w:r>
      <w:r>
        <w:rPr>
          <w:rFonts w:ascii="Times New Roman" w:hAnsi="Times New Roman" w:cs="Times New Roman"/>
          <w:sz w:val="24"/>
          <w:szCs w:val="24"/>
        </w:rPr>
        <w:t xml:space="preserve">тиции Российской Федерации 26 сентября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30038);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</w:t>
      </w:r>
      <w:r>
        <w:rPr>
          <w:rFonts w:ascii="Times New Roman" w:hAnsi="Times New Roman" w:cs="Times New Roman"/>
          <w:sz w:val="24"/>
          <w:szCs w:val="24"/>
        </w:rPr>
        <w:t xml:space="preserve">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1015 (зарегистрирован Министерством юстиции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1 октября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30067), с изменениями, внесенными приказами Министерства образования и науки Российской Федерации от 13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1342 (зарегистрирован Министерством юстиции Российской Федерации 7 февраля 2014 г.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31250), от 28 мая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598 (зарегистрирован Министерством юстиции Российской Федерации 1 августа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33406) и от 17 июля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734 (зарегистрирован Министерством юстиции Российской Федерации 13 августа 20</w:t>
      </w:r>
      <w:r>
        <w:rPr>
          <w:rFonts w:ascii="Times New Roman" w:hAnsi="Times New Roman" w:cs="Times New Roman"/>
          <w:sz w:val="24"/>
          <w:szCs w:val="24"/>
        </w:rPr>
        <w:t xml:space="preserve">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38490);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</w:t>
      </w:r>
      <w:r>
        <w:rPr>
          <w:rFonts w:ascii="Times New Roman" w:hAnsi="Times New Roman" w:cs="Times New Roman"/>
          <w:sz w:val="24"/>
          <w:szCs w:val="24"/>
        </w:rPr>
        <w:t xml:space="preserve">, программам специалитета, программам магистратуры, утвержденным приказом Министерства образования и науки Российской Федерации от 19 декабря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1367 (зарегистрирован Министерством юстиции Российской Федерации 24 февраля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1402), с изменениями, внесенными приказом Министерства образования и науки Российской Федерации от 15 января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 (зарегистрирован Министерством юстиции Российской Федерации 11 февраля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35965).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Органами и организациями,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предоставляющими услуги в сфере образования,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</w:t>
      </w:r>
      <w:r>
        <w:rPr>
          <w:rFonts w:ascii="Times New Roman" w:hAnsi="Times New Roman" w:cs="Times New Roman"/>
          <w:sz w:val="24"/>
          <w:szCs w:val="24"/>
        </w:rPr>
        <w:t xml:space="preserve">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3803;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2</w:t>
      </w:r>
      <w:r>
        <w:rPr>
          <w:rFonts w:ascii="Times New Roman" w:hAnsi="Times New Roman" w:cs="Times New Roman"/>
          <w:sz w:val="24"/>
          <w:szCs w:val="24"/>
        </w:rPr>
        <w:t xml:space="preserve">32;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3693;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3426;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5024;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2026;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4108;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5084;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</w:t>
      </w:r>
      <w:r>
        <w:rPr>
          <w:rFonts w:ascii="Times New Roman" w:hAnsi="Times New Roman" w:cs="Times New Roman"/>
          <w:sz w:val="24"/>
          <w:szCs w:val="24"/>
        </w:rPr>
        <w:t xml:space="preserve"> 817;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6224;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3739;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6609;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6608;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7033;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7621; 20</w:t>
      </w:r>
      <w:r>
        <w:rPr>
          <w:rFonts w:ascii="Times New Roman" w:hAnsi="Times New Roman" w:cs="Times New Roman"/>
          <w:sz w:val="24"/>
          <w:szCs w:val="24"/>
        </w:rPr>
        <w:t xml:space="preserve">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717;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3460, ст. 3475,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6986;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3406;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4268;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3967), а также норм и правил, предусмотренных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1521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465).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Органы и ор</w:t>
      </w:r>
      <w:r>
        <w:rPr>
          <w:rFonts w:ascii="Times New Roman" w:hAnsi="Times New Roman" w:cs="Times New Roman"/>
          <w:sz w:val="24"/>
          <w:szCs w:val="24"/>
        </w:rPr>
        <w:t xml:space="preserve">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</w:t>
      </w:r>
      <w:r>
        <w:rPr>
          <w:rFonts w:ascii="Times New Roman" w:hAnsi="Times New Roman" w:cs="Times New Roman"/>
          <w:sz w:val="24"/>
          <w:szCs w:val="24"/>
        </w:rPr>
        <w:t>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Органы и организации, предоставляющие услуги в сфере образования, в целях определения мер по </w:t>
      </w:r>
      <w:r>
        <w:rPr>
          <w:rFonts w:ascii="Times New Roman" w:hAnsi="Times New Roman" w:cs="Times New Roman"/>
          <w:sz w:val="24"/>
          <w:szCs w:val="24"/>
        </w:rPr>
        <w:t>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</w:t>
      </w:r>
      <w:r>
        <w:rPr>
          <w:rFonts w:ascii="Times New Roman" w:hAnsi="Times New Roman" w:cs="Times New Roman"/>
          <w:sz w:val="24"/>
          <w:szCs w:val="24"/>
        </w:rPr>
        <w:t>но - обследование и паспортизация, Паспорт доступности).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Паспорт доступности содержит следующие разделы: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краткая характеристика объекта и предоставляемых на нем услуг;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оценка соответствия уровня доступности для инвалидов объекта и имеющихся недост</w:t>
      </w:r>
      <w:r>
        <w:rPr>
          <w:rFonts w:ascii="Times New Roman" w:hAnsi="Times New Roman" w:cs="Times New Roman"/>
          <w:sz w:val="24"/>
          <w:szCs w:val="24"/>
        </w:rPr>
        <w:t>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оценка соответствия уровня доступности для инвалидов предоставляемых услуг и имеющихся недостатков в обеспечении услов</w:t>
      </w:r>
      <w:r>
        <w:rPr>
          <w:rFonts w:ascii="Times New Roman" w:hAnsi="Times New Roman" w:cs="Times New Roman"/>
          <w:sz w:val="24"/>
          <w:szCs w:val="24"/>
        </w:rPr>
        <w:t>ий их доступности для инвалидов с использованием показателей, предусмотренных пунктом 12 настоящего Порядка;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</w:t>
      </w:r>
      <w:r>
        <w:rPr>
          <w:rFonts w:ascii="Times New Roman" w:hAnsi="Times New Roman" w:cs="Times New Roman"/>
          <w:sz w:val="24"/>
          <w:szCs w:val="24"/>
        </w:rPr>
        <w:t>ованиями законодательства Российской Федерации.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проведения обследования и паспортизации распорядительным актом органа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предоставляющих услуги в сфере образования, создается комиссия по проведению обследования и паспортизации объекта </w:t>
      </w:r>
      <w:r>
        <w:rPr>
          <w:rFonts w:ascii="Times New Roman" w:hAnsi="Times New Roman" w:cs="Times New Roman"/>
          <w:sz w:val="24"/>
          <w:szCs w:val="24"/>
        </w:rPr>
        <w:t>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состав Комиссии включаются (по согласованию) представители общественных объединений </w:t>
      </w:r>
      <w:r>
        <w:rPr>
          <w:rFonts w:ascii="Times New Roman" w:hAnsi="Times New Roman" w:cs="Times New Roman"/>
          <w:sz w:val="24"/>
          <w:szCs w:val="24"/>
        </w:rPr>
        <w:t>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Оценка соответствия уровня обеспечения доступности для</w:t>
      </w:r>
      <w:r>
        <w:rPr>
          <w:rFonts w:ascii="Times New Roman" w:hAnsi="Times New Roman" w:cs="Times New Roman"/>
          <w:sz w:val="24"/>
          <w:szCs w:val="24"/>
        </w:rPr>
        <w:t xml:space="preserve">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удельный вес введенных с 1 июля 2016 г. в эксплуатацию объектов (зданий, помещений), в которых пред</w:t>
      </w:r>
      <w:r>
        <w:rPr>
          <w:rFonts w:ascii="Times New Roman" w:hAnsi="Times New Roman" w:cs="Times New Roman"/>
          <w:sz w:val="24"/>
          <w:szCs w:val="24"/>
        </w:rPr>
        <w:t xml:space="preserve">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</w:t>
      </w:r>
      <w:r>
        <w:rPr>
          <w:rFonts w:ascii="Times New Roman" w:hAnsi="Times New Roman" w:cs="Times New Roman"/>
          <w:sz w:val="24"/>
          <w:szCs w:val="24"/>
        </w:rPr>
        <w:t>транспортных средств;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</w:t>
      </w:r>
      <w:r>
        <w:rPr>
          <w:rFonts w:ascii="Times New Roman" w:hAnsi="Times New Roman" w:cs="Times New Roman"/>
          <w:sz w:val="24"/>
          <w:szCs w:val="24"/>
        </w:rPr>
        <w:t>щего количества объектов, прошедших капитальный ремонт, реконструкцию, модернизацию;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</w:t>
      </w:r>
      <w:r>
        <w:rPr>
          <w:rFonts w:ascii="Times New Roman" w:hAnsi="Times New Roman" w:cs="Times New Roman"/>
          <w:sz w:val="24"/>
          <w:szCs w:val="24"/>
        </w:rPr>
        <w:t>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</w:t>
      </w:r>
      <w:r>
        <w:rPr>
          <w:rFonts w:ascii="Times New Roman" w:hAnsi="Times New Roman" w:cs="Times New Roman"/>
          <w:sz w:val="24"/>
          <w:szCs w:val="24"/>
        </w:rPr>
        <w:t>остей инвалидов;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</w:t>
      </w:r>
      <w:r>
        <w:rPr>
          <w:rFonts w:ascii="Times New Roman" w:hAnsi="Times New Roman" w:cs="Times New Roman"/>
          <w:sz w:val="24"/>
          <w:szCs w:val="24"/>
        </w:rPr>
        <w:t>ом числе, на которых имеются: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выделенные стоянки автотранспортных средств для инвалидов;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сменные кресла-коляски;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адаптированные лифты;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поручни;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пандусы;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подъемные платформы (аппарели);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раздвижные двери;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входные группы;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санитарно-гигиени</w:t>
      </w:r>
      <w:r>
        <w:rPr>
          <w:rFonts w:ascii="Times New Roman" w:hAnsi="Times New Roman" w:cs="Times New Roman"/>
          <w:sz w:val="24"/>
          <w:szCs w:val="24"/>
        </w:rPr>
        <w:t>ческие помещения;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достаточная ширина дверных проемов в стенах, лестничных маршей, площадок от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количества объектов, на которых инвалидам предоставляются услуги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удельный вес объектов с надлежащим размещением оборудования и носи</w:t>
      </w:r>
      <w:r>
        <w:rPr>
          <w:rFonts w:ascii="Times New Roman" w:hAnsi="Times New Roman" w:cs="Times New Roman"/>
          <w:sz w:val="24"/>
          <w:szCs w:val="24"/>
        </w:rPr>
        <w:t>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</w:t>
      </w:r>
      <w:r>
        <w:rPr>
          <w:rFonts w:ascii="Times New Roman" w:hAnsi="Times New Roman" w:cs="Times New Roman"/>
          <w:sz w:val="24"/>
          <w:szCs w:val="24"/>
        </w:rPr>
        <w:t>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удельный вес объектов в сфере образования, имеющих утвержденные Паспорта доступности, от общего количества объекто</w:t>
      </w:r>
      <w:r>
        <w:rPr>
          <w:rFonts w:ascii="Times New Roman" w:hAnsi="Times New Roman" w:cs="Times New Roman"/>
          <w:sz w:val="24"/>
          <w:szCs w:val="24"/>
        </w:rPr>
        <w:t>в, на которых предоставляются услуги в сфере образования.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</w:t>
      </w:r>
      <w:r>
        <w:rPr>
          <w:rFonts w:ascii="Times New Roman" w:hAnsi="Times New Roman" w:cs="Times New Roman"/>
          <w:sz w:val="24"/>
          <w:szCs w:val="24"/>
        </w:rPr>
        <w:t>разования: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</w:t>
      </w:r>
      <w:r>
        <w:rPr>
          <w:rFonts w:ascii="Times New Roman" w:hAnsi="Times New Roman" w:cs="Times New Roman"/>
          <w:sz w:val="24"/>
          <w:szCs w:val="24"/>
        </w:rPr>
        <w:t>и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доля работник</w:t>
      </w:r>
      <w:r>
        <w:rPr>
          <w:rFonts w:ascii="Times New Roman" w:hAnsi="Times New Roman" w:cs="Times New Roman"/>
          <w:sz w:val="24"/>
          <w:szCs w:val="24"/>
        </w:rPr>
        <w:t>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удельный вес услуг в сфере образования, предоставляемых инвалидам с сопр</w:t>
      </w:r>
      <w:r>
        <w:rPr>
          <w:rFonts w:ascii="Times New Roman" w:hAnsi="Times New Roman" w:cs="Times New Roman"/>
          <w:sz w:val="24"/>
          <w:szCs w:val="24"/>
        </w:rPr>
        <w:t>овождением ассистента-помощника, от общего количества предоставляемых услуг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</w:t>
      </w:r>
      <w:r>
        <w:rPr>
          <w:rFonts w:ascii="Times New Roman" w:hAnsi="Times New Roman" w:cs="Times New Roman"/>
          <w:sz w:val="24"/>
          <w:szCs w:val="24"/>
        </w:rPr>
        <w:t>ла педагогических работников дошкольных образовательных организаций и общеобразовательных организаций;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доля детей</w:t>
      </w:r>
      <w:r>
        <w:rPr>
          <w:rFonts w:ascii="Times New Roman" w:hAnsi="Times New Roman" w:cs="Times New Roman"/>
          <w:sz w:val="24"/>
          <w:szCs w:val="24"/>
        </w:rPr>
        <w:t>-инвалидов в возрасте от 1,5 до 7 лет, охваченных дошкольным образованием, от общего числа детей-инвалидов данного возраста;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доля детей-инвалидов, которым созданы условия для получения качественного общего образования, от общего числа детей-инвалидов шк</w:t>
      </w:r>
      <w:r>
        <w:rPr>
          <w:rFonts w:ascii="Times New Roman" w:hAnsi="Times New Roman" w:cs="Times New Roman"/>
          <w:sz w:val="24"/>
          <w:szCs w:val="24"/>
        </w:rPr>
        <w:t>ольного возраста;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удельный вес органов и организаций, предоставляющих услуги в сфере образования,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официальный сайт которых адаптирован для лиц с нарушением зрения (слабовидящих).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 результатам обследования объекта и предоставляемых на нем услуг Ком</w:t>
      </w:r>
      <w:r>
        <w:rPr>
          <w:rFonts w:ascii="Times New Roman" w:hAnsi="Times New Roman" w:cs="Times New Roman"/>
          <w:sz w:val="24"/>
          <w:szCs w:val="24"/>
        </w:rPr>
        <w:t xml:space="preserve">иссией для включения в Паспорт доступности разрабатываются (с учетом положений об обеспечении "разумного приспособления"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Конвенции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правах инвалидов от 13 декабря 2006 г. (С</w:t>
      </w:r>
      <w:r>
        <w:rPr>
          <w:rFonts w:ascii="Times New Roman" w:hAnsi="Times New Roman" w:cs="Times New Roman"/>
          <w:sz w:val="24"/>
          <w:szCs w:val="24"/>
        </w:rPr>
        <w:t xml:space="preserve">обрание законодательства Российской Федерации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468) предложения по принятию управленческих решений, в том числе: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3803;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232;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3693;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3426;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5024;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2026;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4108;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ст. 10;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5084;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817;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6224;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3739;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6609;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6608;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</w:t>
      </w:r>
      <w:r>
        <w:rPr>
          <w:rFonts w:ascii="Times New Roman" w:hAnsi="Times New Roman" w:cs="Times New Roman"/>
          <w:sz w:val="24"/>
          <w:szCs w:val="24"/>
        </w:rPr>
        <w:t xml:space="preserve">7033;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7621;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717;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3460, ст. 3475,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6986;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3406;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4268;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3967) </w:t>
      </w:r>
      <w:r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определению мероприятий, учитываемых в планах развития объекта, в сметах его капитального и текущего ремонта, реконструкц</w:t>
      </w:r>
      <w:r>
        <w:rPr>
          <w:rFonts w:ascii="Times New Roman" w:hAnsi="Times New Roman" w:cs="Times New Roman"/>
          <w:sz w:val="24"/>
          <w:szCs w:val="24"/>
        </w:rPr>
        <w:t>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включению в технические задания на разработку проектно-</w:t>
      </w:r>
      <w:r>
        <w:rPr>
          <w:rFonts w:ascii="Times New Roman" w:hAnsi="Times New Roman" w:cs="Times New Roman"/>
          <w:sz w:val="24"/>
          <w:szCs w:val="24"/>
        </w:rPr>
        <w:t>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предоставляются: услуги в сфере образования, условий, обеспечивающих их полное соответствие требованиям дос</w:t>
      </w:r>
      <w:r>
        <w:rPr>
          <w:rFonts w:ascii="Times New Roman" w:hAnsi="Times New Roman" w:cs="Times New Roman"/>
          <w:sz w:val="24"/>
          <w:szCs w:val="24"/>
        </w:rPr>
        <w:t>тупности объектов для инвалидов с 1 июля 2016 года.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организациями - в орган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самоуправления, на территории которого ими осуществляется деятельность;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</w:t>
      </w:r>
      <w:r>
        <w:rPr>
          <w:rFonts w:ascii="Times New Roman" w:hAnsi="Times New Roman" w:cs="Times New Roman"/>
          <w:sz w:val="24"/>
          <w:szCs w:val="24"/>
        </w:rPr>
        <w:t>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государственными организациями - в федеральные государственные органы, осуществляющие функции учредителя указа</w:t>
      </w:r>
      <w:r>
        <w:rPr>
          <w:rFonts w:ascii="Times New Roman" w:hAnsi="Times New Roman" w:cs="Times New Roman"/>
          <w:sz w:val="24"/>
          <w:szCs w:val="24"/>
        </w:rPr>
        <w:t>нных организаций.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доступности органа утверждается руководителем органа.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</w:t>
      </w:r>
      <w:r>
        <w:rPr>
          <w:rFonts w:ascii="Times New Roman" w:hAnsi="Times New Roman" w:cs="Times New Roman"/>
          <w:sz w:val="24"/>
          <w:szCs w:val="24"/>
        </w:rPr>
        <w:t xml:space="preserve">ка арендуемого помещения (здания) или транспортного средства, а в предложениях по повышению уровня доступности объекта учитываются его предложения,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которые вытекают из обязанности собственника обеспечивать условия доступности для инвалидов объектов и услуг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Федерального закона от 24 ноября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3803;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232;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3693;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3426;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5024;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2026;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4108;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</w:rPr>
        <w:t xml:space="preserve"> ст. 25;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5084;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817;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6224;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2152;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3739;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6609;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</w:t>
      </w:r>
      <w:r>
        <w:rPr>
          <w:rFonts w:ascii="Times New Roman" w:hAnsi="Times New Roman" w:cs="Times New Roman"/>
          <w:sz w:val="24"/>
          <w:szCs w:val="24"/>
        </w:rPr>
        <w:t xml:space="preserve">. 6608;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7033;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3990;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7621;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717;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3460, ст. 3475,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6986;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3406;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4268;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3967).</w:t>
      </w:r>
    </w:p>
    <w:p w:rsidR="00000000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</w:t>
      </w:r>
      <w:r>
        <w:rPr>
          <w:rFonts w:ascii="Times New Roman" w:hAnsi="Times New Roman" w:cs="Times New Roman"/>
          <w:sz w:val="24"/>
          <w:szCs w:val="24"/>
        </w:rPr>
        <w:t xml:space="preserve">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разработки федеральными </w:t>
      </w:r>
      <w:r>
        <w:rPr>
          <w:rFonts w:ascii="Times New Roman" w:hAnsi="Times New Roman" w:cs="Times New Roman"/>
          <w:sz w:val="24"/>
          <w:szCs w:val="24"/>
        </w:rPr>
        <w:t>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</w:t>
      </w:r>
      <w:r>
        <w:rPr>
          <w:rFonts w:ascii="Times New Roman" w:hAnsi="Times New Roman" w:cs="Times New Roman"/>
          <w:sz w:val="24"/>
          <w:szCs w:val="24"/>
        </w:rPr>
        <w:t xml:space="preserve">ми постановлением Правительства Российской Федерации от 17 июня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599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3894).</w:t>
      </w:r>
    </w:p>
    <w:p w:rsidR="00791312" w:rsidRDefault="0079131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"Дорожные карты", разработанные и утвержденные Федеральной службой по надзору в сфере образования и на</w:t>
      </w:r>
      <w:r>
        <w:rPr>
          <w:rFonts w:ascii="Times New Roman" w:hAnsi="Times New Roman" w:cs="Times New Roman"/>
          <w:sz w:val="24"/>
          <w:szCs w:val="24"/>
        </w:rPr>
        <w:t>уки и Федеральным агентством по делам молодежи, представляются в Министерство образования и науки Российской Федерации.</w:t>
      </w:r>
    </w:p>
    <w:sectPr w:rsidR="007913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B5"/>
    <w:rsid w:val="001E2DB5"/>
    <w:rsid w:val="007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08B35-8D1B-4C25-9E7B-C01B1101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79362#l4" TargetMode="External"/><Relationship Id="rId13" Type="http://schemas.openxmlformats.org/officeDocument/2006/relationships/hyperlink" Target="https://normativ.kontur.ru/document?moduleid=1&amp;documentid=250124#l2" TargetMode="External"/><Relationship Id="rId18" Type="http://schemas.openxmlformats.org/officeDocument/2006/relationships/hyperlink" Target="https://normativ.kontur.ru/document?moduleid=1&amp;documentid=264247#l129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62852#l0" TargetMode="External"/><Relationship Id="rId12" Type="http://schemas.openxmlformats.org/officeDocument/2006/relationships/hyperlink" Target="https://normativ.kontur.ru/document?moduleid=1&amp;documentid=226237#l48" TargetMode="External"/><Relationship Id="rId17" Type="http://schemas.openxmlformats.org/officeDocument/2006/relationships/hyperlink" Target="https://normativ.kontur.ru/document?moduleid=1&amp;documentid=264247#l12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24263#l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9362#l4" TargetMode="External"/><Relationship Id="rId11" Type="http://schemas.openxmlformats.org/officeDocument/2006/relationships/hyperlink" Target="https://normativ.kontur.ru/document?moduleid=1&amp;documentid=219270#l2" TargetMode="External"/><Relationship Id="rId5" Type="http://schemas.openxmlformats.org/officeDocument/2006/relationships/hyperlink" Target="https://normativ.kontur.ru/document?moduleid=1&amp;documentid=261011#l1" TargetMode="External"/><Relationship Id="rId15" Type="http://schemas.openxmlformats.org/officeDocument/2006/relationships/hyperlink" Target="https://normativ.kontur.ru/document?moduleid=1&amp;documentid=264413#l93" TargetMode="External"/><Relationship Id="rId10" Type="http://schemas.openxmlformats.org/officeDocument/2006/relationships/hyperlink" Target="https://normativ.kontur.ru/document?moduleid=1&amp;documentid=222406#l2" TargetMode="External"/><Relationship Id="rId19" Type="http://schemas.openxmlformats.org/officeDocument/2006/relationships/hyperlink" Target="https://normativ.kontur.ru/document?moduleid=1&amp;documentid=254276#l4" TargetMode="External"/><Relationship Id="rId4" Type="http://schemas.openxmlformats.org/officeDocument/2006/relationships/hyperlink" Target="https://normativ.kontur.ru/document?moduleid=1&amp;documentid=279362#l0" TargetMode="External"/><Relationship Id="rId9" Type="http://schemas.openxmlformats.org/officeDocument/2006/relationships/hyperlink" Target="https://normativ.kontur.ru/document?moduleid=1&amp;documentid=229101#l2" TargetMode="External"/><Relationship Id="rId14" Type="http://schemas.openxmlformats.org/officeDocument/2006/relationships/hyperlink" Target="https://normativ.kontur.ru/document?moduleid=1&amp;documentid=264247#l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2022-03-22T07:38:00Z</dcterms:created>
  <dcterms:modified xsi:type="dcterms:W3CDTF">2022-03-22T07:38:00Z</dcterms:modified>
</cp:coreProperties>
</file>